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0E0DE" w14:textId="7C40283F" w:rsidR="005C56DF" w:rsidRPr="00CC2BC1" w:rsidRDefault="008D24F2" w:rsidP="008D24F2">
      <w:pPr>
        <w:jc w:val="center"/>
        <w:rPr>
          <w:rFonts w:ascii="Times New Roman" w:hAnsi="Times New Roman" w:cs="Times New Roman"/>
          <w:b/>
          <w:bCs/>
          <w:sz w:val="24"/>
          <w:szCs w:val="24"/>
        </w:rPr>
      </w:pPr>
      <w:r w:rsidRPr="00CC2BC1">
        <w:rPr>
          <w:rFonts w:ascii="Times New Roman" w:hAnsi="Times New Roman" w:cs="Times New Roman"/>
          <w:b/>
          <w:bCs/>
          <w:sz w:val="24"/>
          <w:szCs w:val="24"/>
        </w:rPr>
        <w:t>Municipal Bankruptcy in Ohio</w:t>
      </w:r>
    </w:p>
    <w:p w14:paraId="4454F02C" w14:textId="7D2B9FA5" w:rsidR="008D24F2" w:rsidRPr="00CC2BC1" w:rsidRDefault="008D24F2" w:rsidP="008D24F2">
      <w:pPr>
        <w:jc w:val="center"/>
        <w:rPr>
          <w:rFonts w:ascii="Times New Roman" w:hAnsi="Times New Roman" w:cs="Times New Roman"/>
          <w:b/>
          <w:bCs/>
          <w:sz w:val="24"/>
          <w:szCs w:val="24"/>
        </w:rPr>
      </w:pPr>
      <w:r w:rsidRPr="00CC2BC1">
        <w:rPr>
          <w:rFonts w:ascii="Times New Roman" w:hAnsi="Times New Roman" w:cs="Times New Roman"/>
          <w:b/>
          <w:bCs/>
          <w:sz w:val="24"/>
          <w:szCs w:val="24"/>
        </w:rPr>
        <w:t>Threshold Eligibility Requirements under the Bankruptcy Code and Ohio Law</w:t>
      </w:r>
    </w:p>
    <w:p w14:paraId="63A8534D" w14:textId="77777777" w:rsidR="008D24F2" w:rsidRDefault="008D24F2" w:rsidP="00E01101">
      <w:pPr>
        <w:jc w:val="both"/>
        <w:rPr>
          <w:rFonts w:ascii="Times New Roman" w:hAnsi="Times New Roman" w:cs="Times New Roman"/>
          <w:sz w:val="24"/>
          <w:szCs w:val="24"/>
        </w:rPr>
      </w:pPr>
    </w:p>
    <w:p w14:paraId="44E0E8B5" w14:textId="3574FA05" w:rsidR="009148A1" w:rsidRDefault="008C0167" w:rsidP="00E01101">
      <w:pPr>
        <w:jc w:val="both"/>
        <w:rPr>
          <w:rFonts w:ascii="Times New Roman" w:hAnsi="Times New Roman" w:cs="Times New Roman"/>
          <w:sz w:val="24"/>
          <w:szCs w:val="24"/>
        </w:rPr>
      </w:pPr>
      <w:r w:rsidRPr="00E01101">
        <w:rPr>
          <w:rFonts w:ascii="Times New Roman" w:hAnsi="Times New Roman" w:cs="Times New Roman"/>
          <w:sz w:val="24"/>
          <w:szCs w:val="24"/>
        </w:rPr>
        <w:t>Municipal income tax</w:t>
      </w:r>
      <w:r w:rsidR="00A560C5" w:rsidRPr="00E01101">
        <w:rPr>
          <w:rFonts w:ascii="Times New Roman" w:hAnsi="Times New Roman" w:cs="Times New Roman"/>
          <w:sz w:val="24"/>
          <w:szCs w:val="24"/>
        </w:rPr>
        <w:t xml:space="preserve"> revenue is</w:t>
      </w:r>
      <w:r w:rsidRPr="00E01101">
        <w:rPr>
          <w:rFonts w:ascii="Times New Roman" w:hAnsi="Times New Roman" w:cs="Times New Roman"/>
          <w:sz w:val="24"/>
          <w:szCs w:val="24"/>
        </w:rPr>
        <w:t xml:space="preserve"> critical to a </w:t>
      </w:r>
      <w:r w:rsidR="006A4EA9" w:rsidRPr="00E01101">
        <w:rPr>
          <w:rFonts w:ascii="Times New Roman" w:hAnsi="Times New Roman" w:cs="Times New Roman"/>
          <w:sz w:val="24"/>
          <w:szCs w:val="24"/>
        </w:rPr>
        <w:t>c</w:t>
      </w:r>
      <w:r w:rsidRPr="00E01101">
        <w:rPr>
          <w:rFonts w:ascii="Times New Roman" w:hAnsi="Times New Roman" w:cs="Times New Roman"/>
          <w:sz w:val="24"/>
          <w:szCs w:val="24"/>
        </w:rPr>
        <w:t>ity’s budget.  In Ohio, t</w:t>
      </w:r>
      <w:r w:rsidR="00AE1B7F" w:rsidRPr="00E01101">
        <w:rPr>
          <w:rFonts w:ascii="Times New Roman" w:hAnsi="Times New Roman" w:cs="Times New Roman"/>
          <w:sz w:val="24"/>
          <w:szCs w:val="24"/>
        </w:rPr>
        <w:t>he</w:t>
      </w:r>
      <w:r w:rsidR="005C194E" w:rsidRPr="00E01101">
        <w:rPr>
          <w:rFonts w:ascii="Times New Roman" w:hAnsi="Times New Roman" w:cs="Times New Roman"/>
          <w:sz w:val="24"/>
          <w:szCs w:val="24"/>
        </w:rPr>
        <w:t xml:space="preserve"> collection of municipal income tax is</w:t>
      </w:r>
      <w:r w:rsidR="00AE1B7F" w:rsidRPr="00E01101">
        <w:rPr>
          <w:rFonts w:ascii="Times New Roman" w:hAnsi="Times New Roman" w:cs="Times New Roman"/>
          <w:sz w:val="24"/>
          <w:szCs w:val="24"/>
        </w:rPr>
        <w:t xml:space="preserve"> generally</w:t>
      </w:r>
      <w:r w:rsidR="0017654D" w:rsidRPr="00E01101">
        <w:rPr>
          <w:rFonts w:ascii="Times New Roman" w:hAnsi="Times New Roman" w:cs="Times New Roman"/>
          <w:sz w:val="24"/>
          <w:szCs w:val="24"/>
        </w:rPr>
        <w:t xml:space="preserve"> </w:t>
      </w:r>
      <w:r w:rsidR="005C194E" w:rsidRPr="00E01101">
        <w:rPr>
          <w:rFonts w:ascii="Times New Roman" w:hAnsi="Times New Roman" w:cs="Times New Roman"/>
          <w:sz w:val="24"/>
          <w:szCs w:val="24"/>
        </w:rPr>
        <w:t>based upon where the employee works rather than where the employee lives.</w:t>
      </w:r>
      <w:r w:rsidR="00AE1B7F" w:rsidRPr="00E01101">
        <w:rPr>
          <w:rFonts w:ascii="Times New Roman" w:hAnsi="Times New Roman" w:cs="Times New Roman"/>
          <w:sz w:val="24"/>
          <w:szCs w:val="24"/>
        </w:rPr>
        <w:t xml:space="preserve">  </w:t>
      </w:r>
      <w:r w:rsidR="00E86DD8">
        <w:rPr>
          <w:rFonts w:ascii="Times New Roman" w:hAnsi="Times New Roman" w:cs="Times New Roman"/>
          <w:sz w:val="24"/>
          <w:szCs w:val="24"/>
        </w:rPr>
        <w:t>However, w</w:t>
      </w:r>
      <w:r w:rsidR="005C194E" w:rsidRPr="00E01101">
        <w:rPr>
          <w:rFonts w:ascii="Times New Roman" w:hAnsi="Times New Roman" w:cs="Times New Roman"/>
          <w:sz w:val="24"/>
          <w:szCs w:val="24"/>
        </w:rPr>
        <w:t>ith the Covid-19 pandemic,</w:t>
      </w:r>
      <w:r w:rsidR="006A4EA9" w:rsidRPr="00E01101">
        <w:rPr>
          <w:rFonts w:ascii="Times New Roman" w:hAnsi="Times New Roman" w:cs="Times New Roman"/>
          <w:sz w:val="24"/>
          <w:szCs w:val="24"/>
        </w:rPr>
        <w:t xml:space="preserve"> </w:t>
      </w:r>
      <w:r w:rsidR="005C194E" w:rsidRPr="00E01101">
        <w:rPr>
          <w:rFonts w:ascii="Times New Roman" w:hAnsi="Times New Roman" w:cs="Times New Roman"/>
          <w:sz w:val="24"/>
          <w:szCs w:val="24"/>
        </w:rPr>
        <w:t>thousands of Ohioans are working from home.</w:t>
      </w:r>
      <w:r w:rsidR="00F55882">
        <w:rPr>
          <w:rFonts w:ascii="Times New Roman" w:hAnsi="Times New Roman" w:cs="Times New Roman"/>
          <w:sz w:val="24"/>
          <w:szCs w:val="24"/>
        </w:rPr>
        <w:t xml:space="preserve">  Accordingly,</w:t>
      </w:r>
      <w:r w:rsidR="00A560C5" w:rsidRPr="00E01101">
        <w:rPr>
          <w:rFonts w:ascii="Times New Roman" w:hAnsi="Times New Roman" w:cs="Times New Roman"/>
          <w:sz w:val="24"/>
          <w:szCs w:val="24"/>
        </w:rPr>
        <w:t xml:space="preserve"> H</w:t>
      </w:r>
      <w:r w:rsidR="005C194E" w:rsidRPr="00E01101">
        <w:rPr>
          <w:rFonts w:ascii="Times New Roman" w:hAnsi="Times New Roman" w:cs="Times New Roman"/>
          <w:sz w:val="24"/>
          <w:szCs w:val="24"/>
        </w:rPr>
        <w:t>ouse Bill 197</w:t>
      </w:r>
      <w:r w:rsidR="0017654D" w:rsidRPr="00E01101">
        <w:rPr>
          <w:rFonts w:ascii="Times New Roman" w:hAnsi="Times New Roman" w:cs="Times New Roman"/>
          <w:sz w:val="24"/>
          <w:szCs w:val="24"/>
        </w:rPr>
        <w:t xml:space="preserve"> (</w:t>
      </w:r>
      <w:r w:rsidR="005C194E" w:rsidRPr="00E01101">
        <w:rPr>
          <w:rFonts w:ascii="Times New Roman" w:hAnsi="Times New Roman" w:cs="Times New Roman"/>
          <w:sz w:val="24"/>
          <w:szCs w:val="24"/>
        </w:rPr>
        <w:t>adopted March</w:t>
      </w:r>
      <w:r w:rsidR="00F37521" w:rsidRPr="00E01101">
        <w:rPr>
          <w:rFonts w:ascii="Times New Roman" w:hAnsi="Times New Roman" w:cs="Times New Roman"/>
          <w:sz w:val="24"/>
          <w:szCs w:val="24"/>
        </w:rPr>
        <w:t xml:space="preserve"> 27</w:t>
      </w:r>
      <w:r w:rsidR="005C194E" w:rsidRPr="00E01101">
        <w:rPr>
          <w:rFonts w:ascii="Times New Roman" w:hAnsi="Times New Roman" w:cs="Times New Roman"/>
          <w:sz w:val="24"/>
          <w:szCs w:val="24"/>
        </w:rPr>
        <w:t>, 2020</w:t>
      </w:r>
      <w:r w:rsidR="0017654D" w:rsidRPr="00E01101">
        <w:rPr>
          <w:rFonts w:ascii="Times New Roman" w:hAnsi="Times New Roman" w:cs="Times New Roman"/>
          <w:sz w:val="24"/>
          <w:szCs w:val="24"/>
        </w:rPr>
        <w:t>)</w:t>
      </w:r>
      <w:r w:rsidRPr="00E01101">
        <w:rPr>
          <w:rFonts w:ascii="Times New Roman" w:hAnsi="Times New Roman" w:cs="Times New Roman"/>
          <w:sz w:val="24"/>
          <w:szCs w:val="24"/>
        </w:rPr>
        <w:t xml:space="preserve"> </w:t>
      </w:r>
      <w:r w:rsidR="005C194E" w:rsidRPr="00E01101">
        <w:rPr>
          <w:rFonts w:ascii="Times New Roman" w:hAnsi="Times New Roman" w:cs="Times New Roman"/>
          <w:sz w:val="24"/>
          <w:szCs w:val="24"/>
        </w:rPr>
        <w:t xml:space="preserve">provides that municipal income tax revenue </w:t>
      </w:r>
      <w:r w:rsidR="00AE1B7F" w:rsidRPr="00E01101">
        <w:rPr>
          <w:rFonts w:ascii="Times New Roman" w:hAnsi="Times New Roman" w:cs="Times New Roman"/>
          <w:sz w:val="24"/>
          <w:szCs w:val="24"/>
        </w:rPr>
        <w:t xml:space="preserve">will continue to go </w:t>
      </w:r>
      <w:r w:rsidR="005C194E" w:rsidRPr="00E01101">
        <w:rPr>
          <w:rFonts w:ascii="Times New Roman" w:hAnsi="Times New Roman" w:cs="Times New Roman"/>
          <w:sz w:val="24"/>
          <w:szCs w:val="24"/>
        </w:rPr>
        <w:t>to the City where the employee’s empty office is located.</w:t>
      </w:r>
      <w:r w:rsidR="0017654D" w:rsidRPr="00E01101">
        <w:rPr>
          <w:rStyle w:val="FootnoteReference"/>
          <w:rFonts w:ascii="Times New Roman" w:hAnsi="Times New Roman" w:cs="Times New Roman"/>
          <w:sz w:val="24"/>
          <w:szCs w:val="24"/>
        </w:rPr>
        <w:footnoteReference w:id="1"/>
      </w:r>
      <w:r w:rsidRPr="00E01101">
        <w:rPr>
          <w:rFonts w:ascii="Times New Roman" w:hAnsi="Times New Roman" w:cs="Times New Roman"/>
          <w:sz w:val="24"/>
          <w:szCs w:val="24"/>
        </w:rPr>
        <w:t xml:space="preserve">  </w:t>
      </w:r>
    </w:p>
    <w:p w14:paraId="1E74C1CA" w14:textId="77777777" w:rsidR="009148A1" w:rsidRDefault="009148A1" w:rsidP="00E01101">
      <w:pPr>
        <w:jc w:val="both"/>
        <w:rPr>
          <w:rFonts w:ascii="Times New Roman" w:hAnsi="Times New Roman" w:cs="Times New Roman"/>
          <w:sz w:val="24"/>
          <w:szCs w:val="24"/>
        </w:rPr>
      </w:pPr>
    </w:p>
    <w:p w14:paraId="51D06343" w14:textId="7D91D51D" w:rsidR="005C194E" w:rsidRPr="00E01101" w:rsidRDefault="008C0167" w:rsidP="00E01101">
      <w:pPr>
        <w:jc w:val="both"/>
        <w:rPr>
          <w:rFonts w:ascii="Times New Roman" w:hAnsi="Times New Roman" w:cs="Times New Roman"/>
          <w:sz w:val="24"/>
          <w:szCs w:val="24"/>
        </w:rPr>
      </w:pPr>
      <w:r w:rsidRPr="00E01101">
        <w:rPr>
          <w:rFonts w:ascii="Times New Roman" w:hAnsi="Times New Roman" w:cs="Times New Roman"/>
          <w:sz w:val="24"/>
          <w:szCs w:val="24"/>
        </w:rPr>
        <w:t>Man</w:t>
      </w:r>
      <w:r w:rsidR="00A560C5" w:rsidRPr="00E01101">
        <w:rPr>
          <w:rFonts w:ascii="Times New Roman" w:hAnsi="Times New Roman" w:cs="Times New Roman"/>
          <w:sz w:val="24"/>
          <w:szCs w:val="24"/>
        </w:rPr>
        <w:t xml:space="preserve">y </w:t>
      </w:r>
      <w:r w:rsidRPr="00E01101">
        <w:rPr>
          <w:rFonts w:ascii="Times New Roman" w:hAnsi="Times New Roman" w:cs="Times New Roman"/>
          <w:sz w:val="24"/>
          <w:szCs w:val="24"/>
        </w:rPr>
        <w:t xml:space="preserve">employees may continue to work from home after the pandemic.  </w:t>
      </w:r>
      <w:r w:rsidR="005C194E" w:rsidRPr="00E01101">
        <w:rPr>
          <w:rFonts w:ascii="Times New Roman" w:hAnsi="Times New Roman" w:cs="Times New Roman"/>
          <w:sz w:val="24"/>
          <w:szCs w:val="24"/>
        </w:rPr>
        <w:t>If this provision</w:t>
      </w:r>
      <w:r w:rsidR="00F12CFA">
        <w:rPr>
          <w:rFonts w:ascii="Times New Roman" w:hAnsi="Times New Roman" w:cs="Times New Roman"/>
          <w:sz w:val="24"/>
          <w:szCs w:val="24"/>
        </w:rPr>
        <w:t xml:space="preserve"> </w:t>
      </w:r>
      <w:r w:rsidR="00880809">
        <w:rPr>
          <w:rFonts w:ascii="Times New Roman" w:hAnsi="Times New Roman" w:cs="Times New Roman"/>
          <w:sz w:val="24"/>
          <w:szCs w:val="24"/>
        </w:rPr>
        <w:t>of HB 197</w:t>
      </w:r>
      <w:r w:rsidR="005C194E" w:rsidRPr="00E01101">
        <w:rPr>
          <w:rFonts w:ascii="Times New Roman" w:hAnsi="Times New Roman" w:cs="Times New Roman"/>
          <w:sz w:val="24"/>
          <w:szCs w:val="24"/>
        </w:rPr>
        <w:t xml:space="preserve"> were to change</w:t>
      </w:r>
      <w:r w:rsidR="00F12CFA">
        <w:rPr>
          <w:rFonts w:ascii="Times New Roman" w:hAnsi="Times New Roman" w:cs="Times New Roman"/>
          <w:sz w:val="24"/>
          <w:szCs w:val="24"/>
        </w:rPr>
        <w:t xml:space="preserve"> or be overturned</w:t>
      </w:r>
      <w:r w:rsidR="005C194E" w:rsidRPr="00E01101">
        <w:rPr>
          <w:rFonts w:ascii="Times New Roman" w:hAnsi="Times New Roman" w:cs="Times New Roman"/>
          <w:sz w:val="24"/>
          <w:szCs w:val="24"/>
        </w:rPr>
        <w:t>,</w:t>
      </w:r>
      <w:r w:rsidR="00AE1B7F" w:rsidRPr="00E01101">
        <w:rPr>
          <w:rFonts w:ascii="Times New Roman" w:hAnsi="Times New Roman" w:cs="Times New Roman"/>
          <w:sz w:val="24"/>
          <w:szCs w:val="24"/>
        </w:rPr>
        <w:t xml:space="preserve"> the Greater Ohio Policy Center estimated that</w:t>
      </w:r>
      <w:r w:rsidR="005C194E" w:rsidRPr="00E01101">
        <w:rPr>
          <w:rFonts w:ascii="Times New Roman" w:hAnsi="Times New Roman" w:cs="Times New Roman"/>
          <w:sz w:val="24"/>
          <w:szCs w:val="24"/>
        </w:rPr>
        <w:t xml:space="preserve"> Ohio’s six largest cities </w:t>
      </w:r>
      <w:r w:rsidR="00AE1B7F" w:rsidRPr="00E01101">
        <w:rPr>
          <w:rFonts w:ascii="Times New Roman" w:hAnsi="Times New Roman" w:cs="Times New Roman"/>
          <w:sz w:val="24"/>
          <w:szCs w:val="24"/>
        </w:rPr>
        <w:t>could</w:t>
      </w:r>
      <w:r w:rsidR="005C194E" w:rsidRPr="00E01101">
        <w:rPr>
          <w:rFonts w:ascii="Times New Roman" w:hAnsi="Times New Roman" w:cs="Times New Roman"/>
          <w:sz w:val="24"/>
          <w:szCs w:val="24"/>
        </w:rPr>
        <w:t xml:space="preserve"> lose $306 million</w:t>
      </w:r>
      <w:r w:rsidR="00A560C5" w:rsidRPr="00E01101">
        <w:rPr>
          <w:rFonts w:ascii="Times New Roman" w:hAnsi="Times New Roman" w:cs="Times New Roman"/>
          <w:sz w:val="24"/>
          <w:szCs w:val="24"/>
        </w:rPr>
        <w:t xml:space="preserve"> in revenue</w:t>
      </w:r>
      <w:r w:rsidR="005C194E" w:rsidRPr="00E01101">
        <w:rPr>
          <w:rFonts w:ascii="Times New Roman" w:hAnsi="Times New Roman" w:cs="Times New Roman"/>
          <w:sz w:val="24"/>
          <w:szCs w:val="24"/>
        </w:rPr>
        <w:t>.</w:t>
      </w:r>
      <w:r w:rsidR="005C194E" w:rsidRPr="00E01101">
        <w:rPr>
          <w:rStyle w:val="FootnoteReference"/>
          <w:rFonts w:ascii="Times New Roman" w:hAnsi="Times New Roman" w:cs="Times New Roman"/>
          <w:sz w:val="24"/>
          <w:szCs w:val="24"/>
        </w:rPr>
        <w:footnoteReference w:id="2"/>
      </w:r>
      <w:r w:rsidR="005C194E" w:rsidRPr="00E01101">
        <w:rPr>
          <w:rFonts w:ascii="Times New Roman" w:hAnsi="Times New Roman" w:cs="Times New Roman"/>
          <w:sz w:val="24"/>
          <w:szCs w:val="24"/>
        </w:rPr>
        <w:t xml:space="preserve">  </w:t>
      </w:r>
    </w:p>
    <w:p w14:paraId="424337BA" w14:textId="27BDB516" w:rsidR="005C194E" w:rsidRPr="00E01101" w:rsidRDefault="005C194E" w:rsidP="00E01101">
      <w:pPr>
        <w:jc w:val="both"/>
        <w:rPr>
          <w:rFonts w:ascii="Times New Roman" w:hAnsi="Times New Roman" w:cs="Times New Roman"/>
          <w:sz w:val="24"/>
          <w:szCs w:val="24"/>
        </w:rPr>
      </w:pPr>
    </w:p>
    <w:p w14:paraId="33D8D0A7" w14:textId="434425F1" w:rsidR="005C194E" w:rsidRPr="00E01101" w:rsidRDefault="005C194E" w:rsidP="00E01101">
      <w:pPr>
        <w:jc w:val="both"/>
        <w:rPr>
          <w:rFonts w:ascii="Times New Roman" w:hAnsi="Times New Roman" w:cs="Times New Roman"/>
          <w:sz w:val="24"/>
          <w:szCs w:val="24"/>
        </w:rPr>
      </w:pPr>
      <w:r w:rsidRPr="00E01101">
        <w:rPr>
          <w:rFonts w:ascii="Times New Roman" w:hAnsi="Times New Roman" w:cs="Times New Roman"/>
          <w:sz w:val="24"/>
          <w:szCs w:val="24"/>
        </w:rPr>
        <w:t xml:space="preserve">Ohio mayors are keenly aware of the issue.  </w:t>
      </w:r>
      <w:r w:rsidR="00F55882">
        <w:rPr>
          <w:rFonts w:ascii="Times New Roman" w:hAnsi="Times New Roman" w:cs="Times New Roman"/>
          <w:sz w:val="24"/>
          <w:szCs w:val="24"/>
        </w:rPr>
        <w:t>The</w:t>
      </w:r>
      <w:r w:rsidRPr="00E01101">
        <w:rPr>
          <w:rFonts w:ascii="Times New Roman" w:hAnsi="Times New Roman" w:cs="Times New Roman"/>
          <w:sz w:val="24"/>
          <w:szCs w:val="24"/>
        </w:rPr>
        <w:t xml:space="preserve"> </w:t>
      </w:r>
      <w:r w:rsidR="00880809">
        <w:rPr>
          <w:rFonts w:ascii="Times New Roman" w:hAnsi="Times New Roman" w:cs="Times New Roman"/>
          <w:sz w:val="24"/>
          <w:szCs w:val="24"/>
        </w:rPr>
        <w:t xml:space="preserve">headline of the </w:t>
      </w:r>
      <w:r w:rsidRPr="00E01101">
        <w:rPr>
          <w:rFonts w:ascii="Times New Roman" w:hAnsi="Times New Roman" w:cs="Times New Roman"/>
          <w:sz w:val="24"/>
          <w:szCs w:val="24"/>
        </w:rPr>
        <w:t>American Bankruptcy Institute’s</w:t>
      </w:r>
      <w:r w:rsidR="005758D4" w:rsidRPr="00E01101">
        <w:rPr>
          <w:rFonts w:ascii="Times New Roman" w:hAnsi="Times New Roman" w:cs="Times New Roman"/>
          <w:sz w:val="24"/>
          <w:szCs w:val="24"/>
        </w:rPr>
        <w:t xml:space="preserve"> February 21, 2021, newsletter</w:t>
      </w:r>
      <w:r w:rsidR="00880809">
        <w:rPr>
          <w:rFonts w:ascii="Times New Roman" w:hAnsi="Times New Roman" w:cs="Times New Roman"/>
          <w:sz w:val="24"/>
          <w:szCs w:val="24"/>
        </w:rPr>
        <w:t xml:space="preserve"> read:</w:t>
      </w:r>
      <w:r w:rsidR="005758D4" w:rsidRPr="00E01101">
        <w:rPr>
          <w:rFonts w:ascii="Times New Roman" w:hAnsi="Times New Roman" w:cs="Times New Roman"/>
          <w:sz w:val="24"/>
          <w:szCs w:val="24"/>
        </w:rPr>
        <w:t xml:space="preserve"> “</w:t>
      </w:r>
      <w:r w:rsidRPr="00E01101">
        <w:rPr>
          <w:rFonts w:ascii="Times New Roman" w:hAnsi="Times New Roman" w:cs="Times New Roman"/>
          <w:b/>
          <w:bCs/>
          <w:i/>
          <w:iCs/>
          <w:sz w:val="24"/>
          <w:szCs w:val="24"/>
        </w:rPr>
        <w:t>Ohio Mayors Say Bankruptcies Await Cities if Pandemic Income Tax Lost</w:t>
      </w:r>
      <w:r w:rsidRPr="00E01101">
        <w:rPr>
          <w:rFonts w:ascii="Times New Roman" w:hAnsi="Times New Roman" w:cs="Times New Roman"/>
          <w:sz w:val="24"/>
          <w:szCs w:val="24"/>
        </w:rPr>
        <w:t>.</w:t>
      </w:r>
      <w:r w:rsidR="005758D4" w:rsidRPr="00E01101">
        <w:rPr>
          <w:rFonts w:ascii="Times New Roman" w:hAnsi="Times New Roman" w:cs="Times New Roman"/>
          <w:sz w:val="24"/>
          <w:szCs w:val="24"/>
        </w:rPr>
        <w:t>”</w:t>
      </w:r>
      <w:r w:rsidR="00F12CFA">
        <w:rPr>
          <w:rFonts w:ascii="Times New Roman" w:hAnsi="Times New Roman" w:cs="Times New Roman"/>
          <w:sz w:val="24"/>
          <w:szCs w:val="24"/>
        </w:rPr>
        <w:t xml:space="preserve">  </w:t>
      </w:r>
      <w:r w:rsidR="005758D4" w:rsidRPr="00E01101">
        <w:rPr>
          <w:rFonts w:ascii="Times New Roman" w:hAnsi="Times New Roman" w:cs="Times New Roman"/>
          <w:sz w:val="24"/>
          <w:szCs w:val="24"/>
        </w:rPr>
        <w:t>Dayton Mayor Nan Whale</w:t>
      </w:r>
      <w:r w:rsidR="00A560C5" w:rsidRPr="00E01101">
        <w:rPr>
          <w:rFonts w:ascii="Times New Roman" w:hAnsi="Times New Roman" w:cs="Times New Roman"/>
          <w:sz w:val="24"/>
          <w:szCs w:val="24"/>
        </w:rPr>
        <w:t>y</w:t>
      </w:r>
      <w:r w:rsidR="00F12CFA">
        <w:rPr>
          <w:rFonts w:ascii="Times New Roman" w:hAnsi="Times New Roman" w:cs="Times New Roman"/>
          <w:sz w:val="24"/>
          <w:szCs w:val="24"/>
        </w:rPr>
        <w:t xml:space="preserve"> was quoted: </w:t>
      </w:r>
      <w:r w:rsidR="005758D4" w:rsidRPr="00E01101">
        <w:rPr>
          <w:rFonts w:ascii="Times New Roman" w:hAnsi="Times New Roman" w:cs="Times New Roman"/>
          <w:sz w:val="24"/>
          <w:szCs w:val="24"/>
        </w:rPr>
        <w:t>“I think most of the cities would have to declare bankruptcy right away, because there is just no path forward if this revenue would be taken away and nothing would be put in place</w:t>
      </w:r>
      <w:r w:rsidR="005C56DF" w:rsidRPr="00E01101">
        <w:rPr>
          <w:rFonts w:ascii="Times New Roman" w:hAnsi="Times New Roman" w:cs="Times New Roman"/>
          <w:sz w:val="24"/>
          <w:szCs w:val="24"/>
        </w:rPr>
        <w:t>.</w:t>
      </w:r>
      <w:r w:rsidR="005758D4" w:rsidRPr="00E01101">
        <w:rPr>
          <w:rFonts w:ascii="Times New Roman" w:hAnsi="Times New Roman" w:cs="Times New Roman"/>
          <w:sz w:val="24"/>
          <w:szCs w:val="24"/>
        </w:rPr>
        <w:t>”</w:t>
      </w:r>
    </w:p>
    <w:p w14:paraId="49916CF2" w14:textId="6B0D55C8" w:rsidR="005758D4" w:rsidRPr="00E01101" w:rsidRDefault="005758D4" w:rsidP="00E01101">
      <w:pPr>
        <w:jc w:val="both"/>
        <w:rPr>
          <w:rFonts w:ascii="Times New Roman" w:hAnsi="Times New Roman" w:cs="Times New Roman"/>
          <w:sz w:val="24"/>
          <w:szCs w:val="24"/>
        </w:rPr>
      </w:pPr>
    </w:p>
    <w:p w14:paraId="1A512AE2" w14:textId="3E17C1F9" w:rsidR="00AE1B7F" w:rsidRPr="00E01101" w:rsidRDefault="0017654D" w:rsidP="00E01101">
      <w:pPr>
        <w:jc w:val="both"/>
        <w:rPr>
          <w:rFonts w:ascii="Times New Roman" w:hAnsi="Times New Roman" w:cs="Times New Roman"/>
          <w:sz w:val="24"/>
          <w:szCs w:val="24"/>
        </w:rPr>
      </w:pPr>
      <w:r w:rsidRPr="00E01101">
        <w:rPr>
          <w:rFonts w:ascii="Times New Roman" w:hAnsi="Times New Roman" w:cs="Times New Roman"/>
          <w:sz w:val="24"/>
          <w:szCs w:val="24"/>
        </w:rPr>
        <w:t xml:space="preserve">The legal and policy considerations </w:t>
      </w:r>
      <w:r w:rsidR="00D43903" w:rsidRPr="00E01101">
        <w:rPr>
          <w:rFonts w:ascii="Times New Roman" w:hAnsi="Times New Roman" w:cs="Times New Roman"/>
          <w:sz w:val="24"/>
          <w:szCs w:val="24"/>
        </w:rPr>
        <w:t>associated with</w:t>
      </w:r>
      <w:r w:rsidR="00AE1B7F" w:rsidRPr="00E01101">
        <w:rPr>
          <w:rFonts w:ascii="Times New Roman" w:hAnsi="Times New Roman" w:cs="Times New Roman"/>
          <w:sz w:val="24"/>
          <w:szCs w:val="24"/>
        </w:rPr>
        <w:t xml:space="preserve"> municipal income tax</w:t>
      </w:r>
      <w:r w:rsidR="005C56DF" w:rsidRPr="00E01101">
        <w:rPr>
          <w:rFonts w:ascii="Times New Roman" w:hAnsi="Times New Roman" w:cs="Times New Roman"/>
          <w:sz w:val="24"/>
          <w:szCs w:val="24"/>
        </w:rPr>
        <w:t>es</w:t>
      </w:r>
      <w:r w:rsidR="00AE1B7F" w:rsidRPr="00E01101">
        <w:rPr>
          <w:rFonts w:ascii="Times New Roman" w:hAnsi="Times New Roman" w:cs="Times New Roman"/>
          <w:sz w:val="24"/>
          <w:szCs w:val="24"/>
        </w:rPr>
        <w:t xml:space="preserve"> </w:t>
      </w:r>
      <w:r w:rsidRPr="00E01101">
        <w:rPr>
          <w:rFonts w:ascii="Times New Roman" w:hAnsi="Times New Roman" w:cs="Times New Roman"/>
          <w:sz w:val="24"/>
          <w:szCs w:val="24"/>
        </w:rPr>
        <w:t>are beyond the scope of this article.  Instead, this article will provide an overview of</w:t>
      </w:r>
      <w:r w:rsidR="00F37521" w:rsidRPr="00E01101">
        <w:rPr>
          <w:rFonts w:ascii="Times New Roman" w:hAnsi="Times New Roman" w:cs="Times New Roman"/>
          <w:sz w:val="24"/>
          <w:szCs w:val="24"/>
        </w:rPr>
        <w:t xml:space="preserve"> threshold </w:t>
      </w:r>
      <w:r w:rsidRPr="00E01101">
        <w:rPr>
          <w:rFonts w:ascii="Times New Roman" w:hAnsi="Times New Roman" w:cs="Times New Roman"/>
          <w:sz w:val="24"/>
          <w:szCs w:val="24"/>
        </w:rPr>
        <w:t>municipal bankruptcy</w:t>
      </w:r>
      <w:r w:rsidR="005C56DF" w:rsidRPr="00E01101">
        <w:rPr>
          <w:rFonts w:ascii="Times New Roman" w:hAnsi="Times New Roman" w:cs="Times New Roman"/>
          <w:sz w:val="24"/>
          <w:szCs w:val="24"/>
        </w:rPr>
        <w:t xml:space="preserve"> considerations </w:t>
      </w:r>
      <w:r w:rsidRPr="00E01101">
        <w:rPr>
          <w:rFonts w:ascii="Times New Roman" w:hAnsi="Times New Roman" w:cs="Times New Roman"/>
          <w:sz w:val="24"/>
          <w:szCs w:val="24"/>
        </w:rPr>
        <w:t>under Chapter 9</w:t>
      </w:r>
      <w:r w:rsidR="00F12CFA">
        <w:rPr>
          <w:rFonts w:ascii="Times New Roman" w:hAnsi="Times New Roman" w:cs="Times New Roman"/>
          <w:sz w:val="24"/>
          <w:szCs w:val="24"/>
        </w:rPr>
        <w:t xml:space="preserve"> of the</w:t>
      </w:r>
      <w:r w:rsidRPr="00E01101">
        <w:rPr>
          <w:rFonts w:ascii="Times New Roman" w:hAnsi="Times New Roman" w:cs="Times New Roman"/>
          <w:sz w:val="24"/>
          <w:szCs w:val="24"/>
        </w:rPr>
        <w:t xml:space="preserve"> Bankruptcy Code</w:t>
      </w:r>
      <w:r w:rsidR="005C56DF" w:rsidRPr="00E01101">
        <w:rPr>
          <w:rFonts w:ascii="Times New Roman" w:hAnsi="Times New Roman" w:cs="Times New Roman"/>
          <w:sz w:val="24"/>
          <w:szCs w:val="24"/>
        </w:rPr>
        <w:t xml:space="preserve"> and Ohio law</w:t>
      </w:r>
      <w:r w:rsidRPr="00E01101">
        <w:rPr>
          <w:rFonts w:ascii="Times New Roman" w:hAnsi="Times New Roman" w:cs="Times New Roman"/>
          <w:sz w:val="24"/>
          <w:szCs w:val="24"/>
        </w:rPr>
        <w:t>.</w:t>
      </w:r>
      <w:r w:rsidR="005C56DF" w:rsidRPr="00E01101">
        <w:rPr>
          <w:rFonts w:ascii="Times New Roman" w:hAnsi="Times New Roman" w:cs="Times New Roman"/>
          <w:sz w:val="24"/>
          <w:szCs w:val="24"/>
        </w:rPr>
        <w:t xml:space="preserve">  </w:t>
      </w:r>
    </w:p>
    <w:p w14:paraId="527D4D59" w14:textId="77777777" w:rsidR="00AE1B7F" w:rsidRPr="00E01101" w:rsidRDefault="00AE1B7F" w:rsidP="00E01101">
      <w:pPr>
        <w:jc w:val="both"/>
        <w:rPr>
          <w:rFonts w:ascii="Times New Roman" w:hAnsi="Times New Roman" w:cs="Times New Roman"/>
          <w:sz w:val="24"/>
          <w:szCs w:val="24"/>
        </w:rPr>
      </w:pPr>
    </w:p>
    <w:p w14:paraId="79A0B9A3" w14:textId="1E91EC59" w:rsidR="005758D4" w:rsidRPr="00E01101" w:rsidRDefault="00AE1B7F" w:rsidP="00E01101">
      <w:pPr>
        <w:jc w:val="both"/>
        <w:rPr>
          <w:rFonts w:ascii="Times New Roman" w:hAnsi="Times New Roman" w:cs="Times New Roman"/>
          <w:b/>
          <w:bCs/>
          <w:sz w:val="24"/>
          <w:szCs w:val="24"/>
        </w:rPr>
      </w:pPr>
      <w:r w:rsidRPr="00E01101">
        <w:rPr>
          <w:rFonts w:ascii="Times New Roman" w:hAnsi="Times New Roman" w:cs="Times New Roman"/>
          <w:b/>
          <w:bCs/>
          <w:sz w:val="24"/>
          <w:szCs w:val="24"/>
        </w:rPr>
        <w:t>Chapter 9</w:t>
      </w:r>
      <w:r w:rsidR="008D24F2">
        <w:rPr>
          <w:rFonts w:ascii="Times New Roman" w:hAnsi="Times New Roman" w:cs="Times New Roman"/>
          <w:b/>
          <w:bCs/>
          <w:sz w:val="24"/>
          <w:szCs w:val="24"/>
        </w:rPr>
        <w:t xml:space="preserve"> of the Bankruptcy Code</w:t>
      </w:r>
      <w:r w:rsidRPr="00E01101">
        <w:rPr>
          <w:rFonts w:ascii="Times New Roman" w:hAnsi="Times New Roman" w:cs="Times New Roman"/>
          <w:b/>
          <w:bCs/>
          <w:sz w:val="24"/>
          <w:szCs w:val="24"/>
        </w:rPr>
        <w:t xml:space="preserve"> and the 10</w:t>
      </w:r>
      <w:r w:rsidRPr="00E01101">
        <w:rPr>
          <w:rFonts w:ascii="Times New Roman" w:hAnsi="Times New Roman" w:cs="Times New Roman"/>
          <w:b/>
          <w:bCs/>
          <w:sz w:val="24"/>
          <w:szCs w:val="24"/>
          <w:vertAlign w:val="superscript"/>
        </w:rPr>
        <w:t>th</w:t>
      </w:r>
      <w:r w:rsidRPr="00E01101">
        <w:rPr>
          <w:rFonts w:ascii="Times New Roman" w:hAnsi="Times New Roman" w:cs="Times New Roman"/>
          <w:b/>
          <w:bCs/>
          <w:sz w:val="24"/>
          <w:szCs w:val="24"/>
        </w:rPr>
        <w:t xml:space="preserve"> Amendment</w:t>
      </w:r>
      <w:r w:rsidR="00F12CFA">
        <w:rPr>
          <w:rFonts w:ascii="Times New Roman" w:hAnsi="Times New Roman" w:cs="Times New Roman"/>
          <w:b/>
          <w:bCs/>
          <w:sz w:val="24"/>
          <w:szCs w:val="24"/>
        </w:rPr>
        <w:t xml:space="preserve"> to the United States Constitution</w:t>
      </w:r>
      <w:r w:rsidRPr="00E01101">
        <w:rPr>
          <w:rFonts w:ascii="Times New Roman" w:hAnsi="Times New Roman" w:cs="Times New Roman"/>
          <w:b/>
          <w:bCs/>
          <w:sz w:val="24"/>
          <w:szCs w:val="24"/>
        </w:rPr>
        <w:t>.</w:t>
      </w:r>
      <w:r w:rsidR="005758D4" w:rsidRPr="00E01101">
        <w:rPr>
          <w:rFonts w:ascii="Times New Roman" w:hAnsi="Times New Roman" w:cs="Times New Roman"/>
          <w:b/>
          <w:bCs/>
          <w:sz w:val="24"/>
          <w:szCs w:val="24"/>
        </w:rPr>
        <w:t xml:space="preserve"> </w:t>
      </w:r>
    </w:p>
    <w:p w14:paraId="42800F45" w14:textId="45D6B164" w:rsidR="00D43903" w:rsidRPr="00E01101" w:rsidRDefault="00D43903" w:rsidP="00E01101">
      <w:pPr>
        <w:jc w:val="both"/>
        <w:rPr>
          <w:rFonts w:ascii="Times New Roman" w:hAnsi="Times New Roman" w:cs="Times New Roman"/>
          <w:sz w:val="24"/>
          <w:szCs w:val="24"/>
        </w:rPr>
      </w:pPr>
    </w:p>
    <w:p w14:paraId="53EBBBF3" w14:textId="77777777" w:rsidR="00F55882" w:rsidRDefault="00827CDD" w:rsidP="00E01101">
      <w:pPr>
        <w:jc w:val="both"/>
        <w:rPr>
          <w:rFonts w:ascii="Times New Roman" w:hAnsi="Times New Roman" w:cs="Times New Roman"/>
          <w:sz w:val="24"/>
          <w:szCs w:val="24"/>
        </w:rPr>
      </w:pPr>
      <w:r w:rsidRPr="00E01101">
        <w:rPr>
          <w:rFonts w:ascii="Times New Roman" w:hAnsi="Times New Roman" w:cs="Times New Roman"/>
          <w:sz w:val="24"/>
          <w:szCs w:val="24"/>
        </w:rPr>
        <w:t xml:space="preserve">There are </w:t>
      </w:r>
      <w:r w:rsidR="00313040" w:rsidRPr="00E01101">
        <w:rPr>
          <w:rFonts w:ascii="Times New Roman" w:hAnsi="Times New Roman" w:cs="Times New Roman"/>
          <w:sz w:val="24"/>
          <w:szCs w:val="24"/>
        </w:rPr>
        <w:t xml:space="preserve">many </w:t>
      </w:r>
      <w:r w:rsidRPr="00E01101">
        <w:rPr>
          <w:rFonts w:ascii="Times New Roman" w:hAnsi="Times New Roman" w:cs="Times New Roman"/>
          <w:sz w:val="24"/>
          <w:szCs w:val="24"/>
        </w:rPr>
        <w:t xml:space="preserve">similarities between a business “Reorganization” under Chapter 11 and </w:t>
      </w:r>
      <w:r w:rsidR="00313040" w:rsidRPr="00E01101">
        <w:rPr>
          <w:rFonts w:ascii="Times New Roman" w:hAnsi="Times New Roman" w:cs="Times New Roman"/>
          <w:sz w:val="24"/>
          <w:szCs w:val="24"/>
        </w:rPr>
        <w:t>a municipal</w:t>
      </w:r>
      <w:r w:rsidRPr="00E01101">
        <w:rPr>
          <w:rFonts w:ascii="Times New Roman" w:hAnsi="Times New Roman" w:cs="Times New Roman"/>
          <w:sz w:val="24"/>
          <w:szCs w:val="24"/>
        </w:rPr>
        <w:t xml:space="preserve"> “Adjustment of Debts” under Chapter 9</w:t>
      </w:r>
      <w:r w:rsidR="008C0167" w:rsidRPr="00E01101">
        <w:rPr>
          <w:rFonts w:ascii="Times New Roman" w:hAnsi="Times New Roman" w:cs="Times New Roman"/>
          <w:sz w:val="24"/>
          <w:szCs w:val="24"/>
        </w:rPr>
        <w:t xml:space="preserve"> of the Bankruptcy Code</w:t>
      </w:r>
      <w:r w:rsidRPr="00E01101">
        <w:rPr>
          <w:rFonts w:ascii="Times New Roman" w:hAnsi="Times New Roman" w:cs="Times New Roman"/>
          <w:sz w:val="24"/>
          <w:szCs w:val="24"/>
        </w:rPr>
        <w:t>.  However,</w:t>
      </w:r>
      <w:r w:rsidR="00AE1B7F" w:rsidRPr="00E01101">
        <w:rPr>
          <w:rFonts w:ascii="Times New Roman" w:hAnsi="Times New Roman" w:cs="Times New Roman"/>
          <w:sz w:val="24"/>
          <w:szCs w:val="24"/>
        </w:rPr>
        <w:t xml:space="preserve"> there are </w:t>
      </w:r>
      <w:r w:rsidR="008C0167" w:rsidRPr="00E01101">
        <w:rPr>
          <w:rFonts w:ascii="Times New Roman" w:hAnsi="Times New Roman" w:cs="Times New Roman"/>
          <w:sz w:val="24"/>
          <w:szCs w:val="24"/>
        </w:rPr>
        <w:t xml:space="preserve">also </w:t>
      </w:r>
      <w:r w:rsidR="00AE1B7F" w:rsidRPr="00E01101">
        <w:rPr>
          <w:rFonts w:ascii="Times New Roman" w:hAnsi="Times New Roman" w:cs="Times New Roman"/>
          <w:sz w:val="24"/>
          <w:szCs w:val="24"/>
        </w:rPr>
        <w:t>distinct differences between</w:t>
      </w:r>
      <w:r w:rsidR="008C0167" w:rsidRPr="00E01101">
        <w:rPr>
          <w:rFonts w:ascii="Times New Roman" w:hAnsi="Times New Roman" w:cs="Times New Roman"/>
          <w:sz w:val="24"/>
          <w:szCs w:val="24"/>
        </w:rPr>
        <w:t xml:space="preserve"> the two.  </w:t>
      </w:r>
    </w:p>
    <w:p w14:paraId="3D146481" w14:textId="77777777" w:rsidR="00F55882" w:rsidRDefault="00F55882" w:rsidP="00E01101">
      <w:pPr>
        <w:jc w:val="both"/>
        <w:rPr>
          <w:rFonts w:ascii="Times New Roman" w:hAnsi="Times New Roman" w:cs="Times New Roman"/>
          <w:sz w:val="24"/>
          <w:szCs w:val="24"/>
        </w:rPr>
      </w:pPr>
    </w:p>
    <w:p w14:paraId="292F004A" w14:textId="5EA9AD86" w:rsidR="00A02C00" w:rsidRPr="00E01101" w:rsidRDefault="008C0167" w:rsidP="00880809">
      <w:pPr>
        <w:jc w:val="both"/>
        <w:rPr>
          <w:rFonts w:ascii="Times New Roman" w:hAnsi="Times New Roman" w:cs="Times New Roman"/>
          <w:sz w:val="24"/>
          <w:szCs w:val="24"/>
        </w:rPr>
      </w:pPr>
      <w:r w:rsidRPr="00E01101">
        <w:rPr>
          <w:rFonts w:ascii="Times New Roman" w:hAnsi="Times New Roman" w:cs="Times New Roman"/>
          <w:sz w:val="24"/>
          <w:szCs w:val="24"/>
        </w:rPr>
        <w:t>Fundamentally, the</w:t>
      </w:r>
      <w:r w:rsidR="003354BF" w:rsidRPr="00E01101">
        <w:rPr>
          <w:rFonts w:ascii="Times New Roman" w:hAnsi="Times New Roman" w:cs="Times New Roman"/>
          <w:sz w:val="24"/>
          <w:szCs w:val="24"/>
        </w:rPr>
        <w:t xml:space="preserve"> Bankruptcy Code must co-exist with the </w:t>
      </w:r>
      <w:r w:rsidR="00897257">
        <w:rPr>
          <w:rFonts w:ascii="Times New Roman" w:hAnsi="Times New Roman" w:cs="Times New Roman"/>
          <w:sz w:val="24"/>
          <w:szCs w:val="24"/>
        </w:rPr>
        <w:t>limits</w:t>
      </w:r>
      <w:r w:rsidR="003354BF" w:rsidRPr="00E01101">
        <w:rPr>
          <w:rFonts w:ascii="Times New Roman" w:hAnsi="Times New Roman" w:cs="Times New Roman"/>
          <w:sz w:val="24"/>
          <w:szCs w:val="24"/>
        </w:rPr>
        <w:t xml:space="preserve"> on the federal government</w:t>
      </w:r>
      <w:r w:rsidRPr="00E01101">
        <w:rPr>
          <w:rFonts w:ascii="Times New Roman" w:hAnsi="Times New Roman" w:cs="Times New Roman"/>
          <w:sz w:val="24"/>
          <w:szCs w:val="24"/>
        </w:rPr>
        <w:t xml:space="preserve"> </w:t>
      </w:r>
      <w:r w:rsidR="003354BF" w:rsidRPr="00E01101">
        <w:rPr>
          <w:rFonts w:ascii="Times New Roman" w:hAnsi="Times New Roman" w:cs="Times New Roman"/>
          <w:sz w:val="24"/>
          <w:szCs w:val="24"/>
        </w:rPr>
        <w:t>in the 10</w:t>
      </w:r>
      <w:r w:rsidR="003354BF" w:rsidRPr="00E01101">
        <w:rPr>
          <w:rFonts w:ascii="Times New Roman" w:hAnsi="Times New Roman" w:cs="Times New Roman"/>
          <w:sz w:val="24"/>
          <w:szCs w:val="24"/>
          <w:vertAlign w:val="superscript"/>
        </w:rPr>
        <w:t>th</w:t>
      </w:r>
      <w:r w:rsidR="003354BF" w:rsidRPr="00E01101">
        <w:rPr>
          <w:rFonts w:ascii="Times New Roman" w:hAnsi="Times New Roman" w:cs="Times New Roman"/>
          <w:sz w:val="24"/>
          <w:szCs w:val="24"/>
        </w:rPr>
        <w:t xml:space="preserve"> Amendment.</w:t>
      </w:r>
      <w:r w:rsidR="004279F0" w:rsidRPr="00E01101">
        <w:rPr>
          <w:rStyle w:val="FootnoteReference"/>
          <w:rFonts w:ascii="Times New Roman" w:hAnsi="Times New Roman" w:cs="Times New Roman"/>
          <w:sz w:val="24"/>
          <w:szCs w:val="24"/>
        </w:rPr>
        <w:footnoteReference w:id="3"/>
      </w:r>
      <w:r w:rsidR="00F55882">
        <w:rPr>
          <w:rFonts w:ascii="Times New Roman" w:hAnsi="Times New Roman" w:cs="Times New Roman"/>
          <w:sz w:val="24"/>
          <w:szCs w:val="24"/>
        </w:rPr>
        <w:t xml:space="preserve">  Therefore, </w:t>
      </w:r>
      <w:r w:rsidR="00F15950" w:rsidRPr="00E01101">
        <w:rPr>
          <w:rFonts w:ascii="Times New Roman" w:hAnsi="Times New Roman" w:cs="Times New Roman"/>
          <w:sz w:val="24"/>
          <w:szCs w:val="24"/>
        </w:rPr>
        <w:t xml:space="preserve">Bankruptcy Code § 904 </w:t>
      </w:r>
      <w:r w:rsidR="00313040" w:rsidRPr="00E01101">
        <w:rPr>
          <w:rFonts w:ascii="Times New Roman" w:hAnsi="Times New Roman" w:cs="Times New Roman"/>
          <w:sz w:val="24"/>
          <w:szCs w:val="24"/>
        </w:rPr>
        <w:t>[</w:t>
      </w:r>
      <w:r w:rsidR="00F15950" w:rsidRPr="00E01101">
        <w:rPr>
          <w:rFonts w:ascii="Times New Roman" w:hAnsi="Times New Roman" w:cs="Times New Roman"/>
          <w:sz w:val="24"/>
          <w:szCs w:val="24"/>
        </w:rPr>
        <w:t>Limitations on jurisdiction and powers of the Court</w:t>
      </w:r>
      <w:r w:rsidR="00313040" w:rsidRPr="00E01101">
        <w:rPr>
          <w:rFonts w:ascii="Times New Roman" w:hAnsi="Times New Roman" w:cs="Times New Roman"/>
          <w:sz w:val="24"/>
          <w:szCs w:val="24"/>
        </w:rPr>
        <w:t>]</w:t>
      </w:r>
      <w:r w:rsidR="00F15950" w:rsidRPr="00E01101">
        <w:rPr>
          <w:rFonts w:ascii="Times New Roman" w:hAnsi="Times New Roman" w:cs="Times New Roman"/>
          <w:sz w:val="24"/>
          <w:szCs w:val="24"/>
        </w:rPr>
        <w:t xml:space="preserve"> provides:  </w:t>
      </w:r>
    </w:p>
    <w:p w14:paraId="0584E75F" w14:textId="77777777" w:rsidR="00A02C00" w:rsidRPr="00E01101" w:rsidRDefault="00A02C00" w:rsidP="00E01101">
      <w:pPr>
        <w:jc w:val="both"/>
        <w:rPr>
          <w:rFonts w:ascii="Times New Roman" w:hAnsi="Times New Roman" w:cs="Times New Roman"/>
          <w:sz w:val="24"/>
          <w:szCs w:val="24"/>
        </w:rPr>
      </w:pPr>
    </w:p>
    <w:p w14:paraId="6AFF8543" w14:textId="50CF0B7F" w:rsidR="00736102" w:rsidRPr="00E01101" w:rsidRDefault="00F15950" w:rsidP="00E01101">
      <w:pPr>
        <w:ind w:left="720" w:right="720"/>
        <w:jc w:val="both"/>
        <w:rPr>
          <w:rFonts w:ascii="Times New Roman" w:hAnsi="Times New Roman" w:cs="Times New Roman"/>
          <w:sz w:val="24"/>
          <w:szCs w:val="24"/>
        </w:rPr>
      </w:pPr>
      <w:r w:rsidRPr="00E01101">
        <w:rPr>
          <w:rFonts w:ascii="Times New Roman" w:hAnsi="Times New Roman" w:cs="Times New Roman"/>
          <w:sz w:val="24"/>
          <w:szCs w:val="24"/>
        </w:rPr>
        <w:t xml:space="preserve">Notwithstanding any power of the court, unless the debtor </w:t>
      </w:r>
      <w:r w:rsidR="009148A1">
        <w:rPr>
          <w:rFonts w:ascii="Times New Roman" w:hAnsi="Times New Roman" w:cs="Times New Roman"/>
          <w:sz w:val="24"/>
          <w:szCs w:val="24"/>
        </w:rPr>
        <w:t xml:space="preserve">[i.e., municipality] </w:t>
      </w:r>
      <w:r w:rsidRPr="00E01101">
        <w:rPr>
          <w:rFonts w:ascii="Times New Roman" w:hAnsi="Times New Roman" w:cs="Times New Roman"/>
          <w:sz w:val="24"/>
          <w:szCs w:val="24"/>
        </w:rPr>
        <w:t>consents … the court may not</w:t>
      </w:r>
      <w:r w:rsidR="00313040" w:rsidRPr="00E01101">
        <w:rPr>
          <w:rFonts w:ascii="Times New Roman" w:hAnsi="Times New Roman" w:cs="Times New Roman"/>
          <w:sz w:val="24"/>
          <w:szCs w:val="24"/>
        </w:rPr>
        <w:t xml:space="preserve"> …</w:t>
      </w:r>
      <w:r w:rsidRPr="00E01101">
        <w:rPr>
          <w:rFonts w:ascii="Times New Roman" w:hAnsi="Times New Roman" w:cs="Times New Roman"/>
          <w:sz w:val="24"/>
          <w:szCs w:val="24"/>
        </w:rPr>
        <w:t xml:space="preserve"> interfere with (1) any of the political or </w:t>
      </w:r>
      <w:r w:rsidRPr="00E01101">
        <w:rPr>
          <w:rFonts w:ascii="Times New Roman" w:hAnsi="Times New Roman" w:cs="Times New Roman"/>
          <w:sz w:val="24"/>
          <w:szCs w:val="24"/>
        </w:rPr>
        <w:lastRenderedPageBreak/>
        <w:t xml:space="preserve">governmental powers of the debtor; (2) any of the property or revenues of the debtor; or (3) the debtor’s use or enjoyment of any income-producing property.  </w:t>
      </w:r>
    </w:p>
    <w:p w14:paraId="252EA609" w14:textId="09A47653" w:rsidR="00A02C00" w:rsidRPr="00E01101" w:rsidRDefault="00A02C00" w:rsidP="00E01101">
      <w:pPr>
        <w:jc w:val="both"/>
        <w:rPr>
          <w:rFonts w:ascii="Times New Roman" w:hAnsi="Times New Roman" w:cs="Times New Roman"/>
          <w:sz w:val="24"/>
          <w:szCs w:val="24"/>
        </w:rPr>
      </w:pPr>
    </w:p>
    <w:p w14:paraId="055BF378" w14:textId="10C9DB9F" w:rsidR="00A02C00" w:rsidRPr="00E01101" w:rsidRDefault="00880809" w:rsidP="00E01101">
      <w:pPr>
        <w:jc w:val="both"/>
        <w:rPr>
          <w:rFonts w:ascii="Times New Roman" w:hAnsi="Times New Roman" w:cs="Times New Roman"/>
          <w:sz w:val="24"/>
          <w:szCs w:val="24"/>
        </w:rPr>
      </w:pPr>
      <w:r>
        <w:rPr>
          <w:rFonts w:ascii="Times New Roman" w:hAnsi="Times New Roman" w:cs="Times New Roman"/>
          <w:sz w:val="24"/>
          <w:szCs w:val="24"/>
        </w:rPr>
        <w:t>A</w:t>
      </w:r>
      <w:r w:rsidR="00A02C00" w:rsidRPr="00E01101">
        <w:rPr>
          <w:rFonts w:ascii="Times New Roman" w:hAnsi="Times New Roman" w:cs="Times New Roman"/>
          <w:sz w:val="24"/>
          <w:szCs w:val="24"/>
        </w:rPr>
        <w:t xml:space="preserve"> Bankruptcy Court </w:t>
      </w:r>
      <w:r w:rsidR="000262DF">
        <w:rPr>
          <w:rFonts w:ascii="Times New Roman" w:hAnsi="Times New Roman" w:cs="Times New Roman"/>
          <w:sz w:val="24"/>
          <w:szCs w:val="24"/>
        </w:rPr>
        <w:t>in</w:t>
      </w:r>
      <w:r w:rsidR="00A02C00" w:rsidRPr="00E01101">
        <w:rPr>
          <w:rFonts w:ascii="Times New Roman" w:hAnsi="Times New Roman" w:cs="Times New Roman"/>
          <w:sz w:val="24"/>
          <w:szCs w:val="24"/>
        </w:rPr>
        <w:t xml:space="preserve"> Michigan explained:  </w:t>
      </w:r>
    </w:p>
    <w:p w14:paraId="6E5BC656" w14:textId="310DA920" w:rsidR="00827CDD" w:rsidRPr="00E01101" w:rsidRDefault="00736102" w:rsidP="00E01101">
      <w:pPr>
        <w:shd w:val="clear" w:color="auto" w:fill="FFFFFF"/>
        <w:spacing w:beforeAutospacing="1" w:afterAutospacing="1"/>
        <w:ind w:left="720" w:right="720"/>
        <w:jc w:val="both"/>
        <w:textAlignment w:val="baseline"/>
        <w:rPr>
          <w:rFonts w:ascii="Times New Roman" w:eastAsia="Times New Roman" w:hAnsi="Times New Roman" w:cs="Times New Roman"/>
          <w:color w:val="373739"/>
          <w:sz w:val="24"/>
          <w:szCs w:val="24"/>
        </w:rPr>
      </w:pPr>
      <w:r w:rsidRPr="00E01101">
        <w:rPr>
          <w:rFonts w:ascii="Times New Roman" w:eastAsia="Times New Roman" w:hAnsi="Times New Roman" w:cs="Times New Roman"/>
          <w:color w:val="373739"/>
          <w:sz w:val="24"/>
          <w:szCs w:val="24"/>
        </w:rPr>
        <w:t>The general policy considerations underlying the municipal debt adjustment plan of chapter 9 are the same as that of chapter 11 reorganization: to give the debtor a breathing spell from debt collection efforts and establish a repayment plan with</w:t>
      </w:r>
      <w:bookmarkStart w:id="1" w:name="PAGE_1210"/>
      <w:r w:rsidR="00827CDD" w:rsidRPr="00E01101">
        <w:rPr>
          <w:rFonts w:ascii="Times New Roman" w:eastAsia="Times New Roman" w:hAnsi="Times New Roman" w:cs="Times New Roman"/>
          <w:color w:val="373739"/>
          <w:sz w:val="24"/>
          <w:szCs w:val="24"/>
        </w:rPr>
        <w:t xml:space="preserve"> </w:t>
      </w:r>
      <w:r w:rsidRPr="00E01101">
        <w:rPr>
          <w:rFonts w:ascii="Times New Roman" w:eastAsia="Times New Roman" w:hAnsi="Times New Roman" w:cs="Times New Roman"/>
          <w:color w:val="373739"/>
          <w:sz w:val="24"/>
          <w:szCs w:val="24"/>
        </w:rPr>
        <w:t>creditors</w:t>
      </w:r>
      <w:r w:rsidR="00A02C00" w:rsidRPr="00E01101">
        <w:rPr>
          <w:rFonts w:ascii="Times New Roman" w:eastAsia="Times New Roman" w:hAnsi="Times New Roman" w:cs="Times New Roman"/>
          <w:color w:val="373739"/>
          <w:sz w:val="24"/>
          <w:szCs w:val="24"/>
        </w:rPr>
        <w:t xml:space="preserve"> ..</w:t>
      </w:r>
      <w:r w:rsidRPr="00E01101">
        <w:rPr>
          <w:rFonts w:ascii="Times New Roman" w:eastAsia="Times New Roman" w:hAnsi="Times New Roman" w:cs="Times New Roman"/>
          <w:color w:val="373739"/>
          <w:sz w:val="24"/>
          <w:szCs w:val="24"/>
        </w:rPr>
        <w:t>. A primary distinction between chapter 11 and chapter 9 proceedings is that in the latter, the law must be sensitive to the issue of the sovereignty of the states. "The powers of the court are subject to a strict limitation - that no order or decree may in any way interfere with the political or governmental powers of the petitioner</w:t>
      </w:r>
      <w:r w:rsidR="00880809">
        <w:rPr>
          <w:rFonts w:ascii="Times New Roman" w:eastAsia="Times New Roman" w:hAnsi="Times New Roman" w:cs="Times New Roman"/>
          <w:color w:val="373739"/>
          <w:sz w:val="24"/>
          <w:szCs w:val="24"/>
        </w:rPr>
        <w:t xml:space="preserve"> [i.e., the municipality]</w:t>
      </w:r>
      <w:r w:rsidRPr="00E01101">
        <w:rPr>
          <w:rFonts w:ascii="Times New Roman" w:eastAsia="Times New Roman" w:hAnsi="Times New Roman" w:cs="Times New Roman"/>
          <w:color w:val="373739"/>
          <w:sz w:val="24"/>
          <w:szCs w:val="24"/>
        </w:rPr>
        <w:t>, the property or revenue of the petitioner, or any income-producing powers."</w:t>
      </w:r>
      <w:r w:rsidR="00313040" w:rsidRPr="00E01101">
        <w:rPr>
          <w:rFonts w:ascii="Times New Roman" w:eastAsia="Times New Roman" w:hAnsi="Times New Roman" w:cs="Times New Roman"/>
          <w:color w:val="373739"/>
          <w:sz w:val="24"/>
          <w:szCs w:val="24"/>
        </w:rPr>
        <w:t xml:space="preserve">  … </w:t>
      </w:r>
      <w:r w:rsidRPr="00E01101">
        <w:rPr>
          <w:rFonts w:ascii="Times New Roman" w:eastAsia="Times New Roman" w:hAnsi="Times New Roman" w:cs="Times New Roman"/>
          <w:color w:val="373739"/>
          <w:sz w:val="24"/>
          <w:szCs w:val="24"/>
        </w:rPr>
        <w:t>Consequently, chapter 9 avoids placing any restrictions on the powers of the states in the exercise of their sovereign rights and duties</w:t>
      </w:r>
      <w:r w:rsidR="00A02C00" w:rsidRPr="00E01101">
        <w:rPr>
          <w:rFonts w:ascii="Times New Roman" w:eastAsia="Times New Roman" w:hAnsi="Times New Roman" w:cs="Times New Roman"/>
          <w:color w:val="373739"/>
          <w:sz w:val="24"/>
          <w:szCs w:val="24"/>
        </w:rPr>
        <w:t>…</w:t>
      </w:r>
      <w:bookmarkEnd w:id="1"/>
      <w:r w:rsidR="00313040" w:rsidRPr="00E01101">
        <w:rPr>
          <w:rFonts w:ascii="Times New Roman" w:eastAsia="Times New Roman" w:hAnsi="Times New Roman" w:cs="Times New Roman"/>
          <w:color w:val="373739"/>
          <w:sz w:val="24"/>
          <w:szCs w:val="24"/>
        </w:rPr>
        <w:t xml:space="preserve"> </w:t>
      </w:r>
      <w:r w:rsidR="00EA4529" w:rsidRPr="00E01101">
        <w:rPr>
          <w:rStyle w:val="FootnoteReference"/>
          <w:rFonts w:ascii="Times New Roman" w:eastAsia="Times New Roman" w:hAnsi="Times New Roman" w:cs="Times New Roman"/>
          <w:color w:val="373739"/>
          <w:sz w:val="24"/>
          <w:szCs w:val="24"/>
          <w:shd w:val="clear" w:color="auto" w:fill="FFFFFF"/>
        </w:rPr>
        <w:footnoteReference w:id="4"/>
      </w:r>
    </w:p>
    <w:p w14:paraId="108D9F38" w14:textId="3A4A66CC" w:rsidR="00EA4529" w:rsidRPr="00E01101" w:rsidRDefault="00F55882" w:rsidP="00E01101">
      <w:pPr>
        <w:jc w:val="both"/>
        <w:rPr>
          <w:rFonts w:ascii="Times New Roman" w:hAnsi="Times New Roman" w:cs="Times New Roman"/>
          <w:b/>
          <w:bCs/>
          <w:sz w:val="24"/>
          <w:szCs w:val="24"/>
        </w:rPr>
      </w:pPr>
      <w:r>
        <w:rPr>
          <w:rFonts w:ascii="Times New Roman" w:hAnsi="Times New Roman" w:cs="Times New Roman"/>
          <w:sz w:val="24"/>
          <w:szCs w:val="24"/>
        </w:rPr>
        <w:t>Despite these limits</w:t>
      </w:r>
      <w:r w:rsidR="00313040" w:rsidRPr="00E01101">
        <w:rPr>
          <w:rFonts w:ascii="Times New Roman" w:hAnsi="Times New Roman" w:cs="Times New Roman"/>
          <w:sz w:val="24"/>
          <w:szCs w:val="24"/>
        </w:rPr>
        <w:t>, a number of cities have successfully</w:t>
      </w:r>
      <w:r w:rsidR="00EA4529" w:rsidRPr="00E01101">
        <w:rPr>
          <w:rFonts w:ascii="Times New Roman" w:hAnsi="Times New Roman" w:cs="Times New Roman"/>
          <w:sz w:val="24"/>
          <w:szCs w:val="24"/>
        </w:rPr>
        <w:t xml:space="preserve"> confirmed plans for the adjustment of debts.  Notably, the City of Detroit restructured an estimated $19 billion of debt in 201</w:t>
      </w:r>
      <w:r w:rsidR="00880809">
        <w:rPr>
          <w:rFonts w:ascii="Times New Roman" w:hAnsi="Times New Roman" w:cs="Times New Roman"/>
          <w:sz w:val="24"/>
          <w:szCs w:val="24"/>
        </w:rPr>
        <w:t>4</w:t>
      </w:r>
      <w:r w:rsidR="00EA4529" w:rsidRPr="00553931">
        <w:rPr>
          <w:rFonts w:ascii="Times New Roman" w:hAnsi="Times New Roman" w:cs="Times New Roman"/>
          <w:sz w:val="24"/>
          <w:szCs w:val="24"/>
        </w:rPr>
        <w:t>.</w:t>
      </w:r>
      <w:r w:rsidR="00EA4529" w:rsidRPr="00E01101">
        <w:rPr>
          <w:rStyle w:val="FootnoteReference"/>
          <w:rFonts w:ascii="Times New Roman" w:hAnsi="Times New Roman" w:cs="Times New Roman"/>
          <w:sz w:val="24"/>
          <w:szCs w:val="24"/>
        </w:rPr>
        <w:footnoteReference w:id="5"/>
      </w:r>
      <w:r w:rsidR="00EA4529" w:rsidRPr="00E01101">
        <w:rPr>
          <w:rFonts w:ascii="Times New Roman" w:hAnsi="Times New Roman" w:cs="Times New Roman"/>
          <w:sz w:val="24"/>
          <w:szCs w:val="24"/>
        </w:rPr>
        <w:t xml:space="preserve"> </w:t>
      </w:r>
    </w:p>
    <w:p w14:paraId="43E92956" w14:textId="62E3A168" w:rsidR="00ED3BBD" w:rsidRPr="00E01101" w:rsidRDefault="00ED3BBD" w:rsidP="00E01101">
      <w:pPr>
        <w:jc w:val="both"/>
        <w:rPr>
          <w:rFonts w:ascii="Times New Roman" w:hAnsi="Times New Roman" w:cs="Times New Roman"/>
          <w:sz w:val="24"/>
          <w:szCs w:val="24"/>
        </w:rPr>
      </w:pPr>
    </w:p>
    <w:p w14:paraId="5E11FDDD" w14:textId="7766E60B" w:rsidR="005C194E" w:rsidRPr="00E01101" w:rsidRDefault="00ED3BBD" w:rsidP="00E01101">
      <w:pPr>
        <w:jc w:val="both"/>
        <w:rPr>
          <w:rFonts w:ascii="Times New Roman" w:hAnsi="Times New Roman" w:cs="Times New Roman"/>
          <w:b/>
          <w:bCs/>
          <w:sz w:val="24"/>
          <w:szCs w:val="24"/>
        </w:rPr>
      </w:pPr>
      <w:r w:rsidRPr="00E01101">
        <w:rPr>
          <w:rFonts w:ascii="Times New Roman" w:hAnsi="Times New Roman" w:cs="Times New Roman"/>
          <w:b/>
          <w:bCs/>
          <w:sz w:val="24"/>
          <w:szCs w:val="24"/>
        </w:rPr>
        <w:t>Eligibility of a Municipality to be a Debtor Under Chapter 9</w:t>
      </w:r>
      <w:r w:rsidR="000262DF">
        <w:rPr>
          <w:rFonts w:ascii="Times New Roman" w:hAnsi="Times New Roman" w:cs="Times New Roman"/>
          <w:b/>
          <w:bCs/>
          <w:sz w:val="24"/>
          <w:szCs w:val="24"/>
        </w:rPr>
        <w:t>.</w:t>
      </w:r>
    </w:p>
    <w:p w14:paraId="35BA58C9" w14:textId="77777777" w:rsidR="005C194E" w:rsidRPr="00E01101" w:rsidRDefault="005C194E" w:rsidP="00E01101">
      <w:pPr>
        <w:jc w:val="both"/>
        <w:rPr>
          <w:rFonts w:ascii="Times New Roman" w:hAnsi="Times New Roman" w:cs="Times New Roman"/>
          <w:sz w:val="24"/>
          <w:szCs w:val="24"/>
        </w:rPr>
      </w:pPr>
    </w:p>
    <w:p w14:paraId="5A9F46D4" w14:textId="089AC40B" w:rsidR="00010B2C" w:rsidRPr="00E01101" w:rsidRDefault="00ED3BBD" w:rsidP="00880809">
      <w:pPr>
        <w:jc w:val="both"/>
        <w:rPr>
          <w:rFonts w:ascii="Times New Roman" w:hAnsi="Times New Roman" w:cs="Times New Roman"/>
          <w:sz w:val="24"/>
          <w:szCs w:val="24"/>
        </w:rPr>
      </w:pPr>
      <w:r w:rsidRPr="00E01101">
        <w:rPr>
          <w:rFonts w:ascii="Times New Roman" w:hAnsi="Times New Roman" w:cs="Times New Roman"/>
          <w:sz w:val="24"/>
          <w:szCs w:val="24"/>
        </w:rPr>
        <w:t xml:space="preserve">The eligibility requirements for a </w:t>
      </w:r>
      <w:r w:rsidR="00F760BF">
        <w:rPr>
          <w:rFonts w:ascii="Times New Roman" w:hAnsi="Times New Roman" w:cs="Times New Roman"/>
          <w:sz w:val="24"/>
          <w:szCs w:val="24"/>
        </w:rPr>
        <w:t xml:space="preserve">municipal </w:t>
      </w:r>
      <w:r w:rsidRPr="00E01101">
        <w:rPr>
          <w:rFonts w:ascii="Times New Roman" w:hAnsi="Times New Roman" w:cs="Times New Roman"/>
          <w:sz w:val="24"/>
          <w:szCs w:val="24"/>
        </w:rPr>
        <w:t>debtor are set for in Bankruptcy Code § 109(c)</w:t>
      </w:r>
      <w:r w:rsidR="00F760BF">
        <w:rPr>
          <w:rFonts w:ascii="Times New Roman" w:hAnsi="Times New Roman" w:cs="Times New Roman"/>
          <w:sz w:val="24"/>
          <w:szCs w:val="24"/>
        </w:rPr>
        <w:t>:</w:t>
      </w:r>
    </w:p>
    <w:p w14:paraId="2A0516A4" w14:textId="2042588A" w:rsidR="0080590D" w:rsidRPr="00E01101" w:rsidRDefault="0080590D" w:rsidP="00E01101">
      <w:pPr>
        <w:ind w:firstLine="720"/>
        <w:jc w:val="both"/>
        <w:rPr>
          <w:rFonts w:ascii="Times New Roman" w:hAnsi="Times New Roman" w:cs="Times New Roman"/>
          <w:sz w:val="24"/>
          <w:szCs w:val="24"/>
        </w:rPr>
      </w:pPr>
    </w:p>
    <w:p w14:paraId="2C4B5A22" w14:textId="12148FAE" w:rsidR="0080590D" w:rsidRPr="00E01101" w:rsidRDefault="0080590D" w:rsidP="00E01101">
      <w:pPr>
        <w:ind w:left="720" w:right="720"/>
        <w:jc w:val="both"/>
        <w:rPr>
          <w:rFonts w:ascii="Times New Roman" w:hAnsi="Times New Roman" w:cs="Times New Roman"/>
          <w:sz w:val="24"/>
          <w:szCs w:val="24"/>
        </w:rPr>
      </w:pPr>
      <w:r w:rsidRPr="00E01101">
        <w:rPr>
          <w:rFonts w:ascii="Times New Roman" w:hAnsi="Times New Roman" w:cs="Times New Roman"/>
          <w:sz w:val="24"/>
          <w:szCs w:val="24"/>
        </w:rPr>
        <w:t xml:space="preserve">[a]n entity may be a debtor under chapter 9 </w:t>
      </w:r>
      <w:r w:rsidR="009148A1">
        <w:rPr>
          <w:rFonts w:ascii="Times New Roman" w:hAnsi="Times New Roman" w:cs="Times New Roman"/>
          <w:sz w:val="24"/>
          <w:szCs w:val="24"/>
        </w:rPr>
        <w:t>…</w:t>
      </w:r>
      <w:r w:rsidRPr="00E01101">
        <w:rPr>
          <w:rFonts w:ascii="Times New Roman" w:hAnsi="Times New Roman" w:cs="Times New Roman"/>
          <w:sz w:val="24"/>
          <w:szCs w:val="24"/>
        </w:rPr>
        <w:t xml:space="preserve"> if and only if such entity - (1) is a municipality; (2) is specifically authorized, in its capacity as a municipality or by name, to be a debtor under such chapter by State law, or by a governmental officer or organization empowered by State law to authorize such entity to be a debtor …; (3) is insolvent; (4) desires to effect a plan to adjust such debts; and (5)(A) has obtained the agreement of creditors holding at least a majority in amount of the claims of each class that such entity intends to impair under a plan…; (B) has negotiated in good faith with creditors and has failed to obtain the agreement…; (C) is unable to negotiate with creditors because such negotiation is impracticable; or (D) reasonably believes that a creditor may attempt to obtain a transfer that is avoidable [as a preference].</w:t>
      </w:r>
    </w:p>
    <w:p w14:paraId="329E8669" w14:textId="6A962278" w:rsidR="0080590D" w:rsidRPr="00E01101" w:rsidRDefault="0080590D" w:rsidP="00E01101">
      <w:pPr>
        <w:ind w:right="720"/>
        <w:jc w:val="both"/>
        <w:rPr>
          <w:rFonts w:ascii="Times New Roman" w:hAnsi="Times New Roman" w:cs="Times New Roman"/>
          <w:sz w:val="24"/>
          <w:szCs w:val="24"/>
        </w:rPr>
      </w:pPr>
    </w:p>
    <w:p w14:paraId="1FC8A1FA" w14:textId="6AB0C6B2" w:rsidR="006801E3" w:rsidRPr="00E01101" w:rsidRDefault="00A560C5" w:rsidP="00E01101">
      <w:pPr>
        <w:jc w:val="both"/>
        <w:rPr>
          <w:rFonts w:ascii="Times New Roman" w:hAnsi="Times New Roman" w:cs="Times New Roman"/>
          <w:sz w:val="24"/>
          <w:szCs w:val="24"/>
        </w:rPr>
      </w:pPr>
      <w:r w:rsidRPr="00E01101">
        <w:rPr>
          <w:rFonts w:ascii="Times New Roman" w:hAnsi="Times New Roman" w:cs="Times New Roman"/>
          <w:sz w:val="24"/>
          <w:szCs w:val="24"/>
        </w:rPr>
        <w:t>T</w:t>
      </w:r>
      <w:r w:rsidR="006801E3" w:rsidRPr="00E01101">
        <w:rPr>
          <w:rFonts w:ascii="Times New Roman" w:hAnsi="Times New Roman" w:cs="Times New Roman"/>
          <w:sz w:val="24"/>
          <w:szCs w:val="24"/>
        </w:rPr>
        <w:t xml:space="preserve">he </w:t>
      </w:r>
      <w:r w:rsidRPr="00E01101">
        <w:rPr>
          <w:rFonts w:ascii="Times New Roman" w:hAnsi="Times New Roman" w:cs="Times New Roman"/>
          <w:sz w:val="24"/>
          <w:szCs w:val="24"/>
        </w:rPr>
        <w:t>municipality</w:t>
      </w:r>
      <w:r w:rsidR="006801E3" w:rsidRPr="00E01101">
        <w:rPr>
          <w:rFonts w:ascii="Times New Roman" w:hAnsi="Times New Roman" w:cs="Times New Roman"/>
          <w:sz w:val="24"/>
          <w:szCs w:val="24"/>
        </w:rPr>
        <w:t xml:space="preserve"> bears the burden of proving</w:t>
      </w:r>
      <w:r w:rsidR="000262DF">
        <w:rPr>
          <w:rFonts w:ascii="Times New Roman" w:hAnsi="Times New Roman" w:cs="Times New Roman"/>
          <w:sz w:val="24"/>
          <w:szCs w:val="24"/>
        </w:rPr>
        <w:t xml:space="preserve"> its</w:t>
      </w:r>
      <w:r w:rsidR="006801E3" w:rsidRPr="00E01101">
        <w:rPr>
          <w:rFonts w:ascii="Times New Roman" w:hAnsi="Times New Roman" w:cs="Times New Roman"/>
          <w:sz w:val="24"/>
          <w:szCs w:val="24"/>
        </w:rPr>
        <w:t xml:space="preserve"> eligibility.</w:t>
      </w:r>
      <w:r w:rsidR="006801E3" w:rsidRPr="00E01101">
        <w:rPr>
          <w:rStyle w:val="FootnoteReference"/>
          <w:rFonts w:ascii="Times New Roman" w:hAnsi="Times New Roman" w:cs="Times New Roman"/>
          <w:sz w:val="24"/>
          <w:szCs w:val="24"/>
        </w:rPr>
        <w:footnoteReference w:id="6"/>
      </w:r>
      <w:r w:rsidR="00BC5273" w:rsidRPr="00E01101">
        <w:rPr>
          <w:rFonts w:ascii="Times New Roman" w:hAnsi="Times New Roman" w:cs="Times New Roman"/>
          <w:sz w:val="24"/>
          <w:szCs w:val="24"/>
        </w:rPr>
        <w:t xml:space="preserve">  </w:t>
      </w:r>
      <w:r w:rsidRPr="00E01101">
        <w:rPr>
          <w:rFonts w:ascii="Times New Roman" w:hAnsi="Times New Roman" w:cs="Times New Roman"/>
          <w:sz w:val="24"/>
          <w:szCs w:val="24"/>
        </w:rPr>
        <w:t xml:space="preserve">Eligibility is broadly construed.  Nevertheless, eligibility can be hotly contested.  </w:t>
      </w:r>
      <w:r w:rsidR="00222D96" w:rsidRPr="00E01101">
        <w:rPr>
          <w:rFonts w:ascii="Times New Roman" w:hAnsi="Times New Roman" w:cs="Times New Roman"/>
          <w:sz w:val="24"/>
          <w:szCs w:val="24"/>
        </w:rPr>
        <w:t>Each of the</w:t>
      </w:r>
      <w:r w:rsidR="000262DF">
        <w:rPr>
          <w:rFonts w:ascii="Times New Roman" w:hAnsi="Times New Roman" w:cs="Times New Roman"/>
          <w:sz w:val="24"/>
          <w:szCs w:val="24"/>
        </w:rPr>
        <w:t>se</w:t>
      </w:r>
      <w:r w:rsidR="00222D96" w:rsidRPr="00E01101">
        <w:rPr>
          <w:rFonts w:ascii="Times New Roman" w:hAnsi="Times New Roman" w:cs="Times New Roman"/>
          <w:sz w:val="24"/>
          <w:szCs w:val="24"/>
        </w:rPr>
        <w:t xml:space="preserve"> eligibility requirements will be </w:t>
      </w:r>
      <w:r w:rsidR="00222D96" w:rsidRPr="00E01101">
        <w:rPr>
          <w:rFonts w:ascii="Times New Roman" w:hAnsi="Times New Roman" w:cs="Times New Roman"/>
          <w:sz w:val="24"/>
          <w:szCs w:val="24"/>
        </w:rPr>
        <w:lastRenderedPageBreak/>
        <w:t xml:space="preserve">discussed below, including the specific authorization requirement under </w:t>
      </w:r>
      <w:r w:rsidR="000262DF">
        <w:rPr>
          <w:rFonts w:ascii="Times New Roman" w:hAnsi="Times New Roman" w:cs="Times New Roman"/>
          <w:sz w:val="24"/>
          <w:szCs w:val="24"/>
        </w:rPr>
        <w:t xml:space="preserve">Bankruptcy Code § 109(c)(2) and </w:t>
      </w:r>
      <w:r w:rsidR="00222D96" w:rsidRPr="00E01101">
        <w:rPr>
          <w:rFonts w:ascii="Times New Roman" w:hAnsi="Times New Roman" w:cs="Times New Roman"/>
          <w:sz w:val="24"/>
          <w:szCs w:val="24"/>
        </w:rPr>
        <w:t>Ohio law.</w:t>
      </w:r>
    </w:p>
    <w:p w14:paraId="220D737B" w14:textId="77777777" w:rsidR="006801E3" w:rsidRPr="00E01101" w:rsidRDefault="006801E3" w:rsidP="00E01101">
      <w:pPr>
        <w:ind w:right="720"/>
        <w:jc w:val="both"/>
        <w:rPr>
          <w:rFonts w:ascii="Times New Roman" w:hAnsi="Times New Roman" w:cs="Times New Roman"/>
          <w:sz w:val="24"/>
          <w:szCs w:val="24"/>
        </w:rPr>
      </w:pPr>
    </w:p>
    <w:p w14:paraId="1CB537AD" w14:textId="4370604B" w:rsidR="0080590D" w:rsidRPr="00E01101" w:rsidRDefault="0080590D" w:rsidP="00E01101">
      <w:pPr>
        <w:ind w:right="720"/>
        <w:jc w:val="both"/>
        <w:rPr>
          <w:rFonts w:ascii="Times New Roman" w:hAnsi="Times New Roman" w:cs="Times New Roman"/>
          <w:sz w:val="24"/>
          <w:szCs w:val="24"/>
        </w:rPr>
      </w:pPr>
      <w:r w:rsidRPr="00E01101">
        <w:rPr>
          <w:rFonts w:ascii="Times New Roman" w:hAnsi="Times New Roman" w:cs="Times New Roman"/>
          <w:sz w:val="24"/>
          <w:szCs w:val="24"/>
          <w:u w:val="single"/>
        </w:rPr>
        <w:t>The Debtor Must be a</w:t>
      </w:r>
      <w:r w:rsidR="00BC5273" w:rsidRPr="00E01101">
        <w:rPr>
          <w:rFonts w:ascii="Times New Roman" w:hAnsi="Times New Roman" w:cs="Times New Roman"/>
          <w:sz w:val="24"/>
          <w:szCs w:val="24"/>
          <w:u w:val="single"/>
        </w:rPr>
        <w:t>n</w:t>
      </w:r>
      <w:r w:rsidRPr="00E01101">
        <w:rPr>
          <w:rFonts w:ascii="Times New Roman" w:hAnsi="Times New Roman" w:cs="Times New Roman"/>
          <w:sz w:val="24"/>
          <w:szCs w:val="24"/>
          <w:u w:val="single"/>
        </w:rPr>
        <w:t xml:space="preserve"> </w:t>
      </w:r>
      <w:r w:rsidR="009F59FD" w:rsidRPr="00E01101">
        <w:rPr>
          <w:rFonts w:ascii="Times New Roman" w:hAnsi="Times New Roman" w:cs="Times New Roman"/>
          <w:sz w:val="24"/>
          <w:szCs w:val="24"/>
          <w:u w:val="single"/>
        </w:rPr>
        <w:t xml:space="preserve">Entity </w:t>
      </w:r>
      <w:r w:rsidR="00BC5273" w:rsidRPr="00E01101">
        <w:rPr>
          <w:rFonts w:ascii="Times New Roman" w:hAnsi="Times New Roman" w:cs="Times New Roman"/>
          <w:sz w:val="24"/>
          <w:szCs w:val="24"/>
          <w:u w:val="single"/>
        </w:rPr>
        <w:t>W</w:t>
      </w:r>
      <w:r w:rsidR="009F59FD" w:rsidRPr="00E01101">
        <w:rPr>
          <w:rFonts w:ascii="Times New Roman" w:hAnsi="Times New Roman" w:cs="Times New Roman"/>
          <w:sz w:val="24"/>
          <w:szCs w:val="24"/>
          <w:u w:val="single"/>
        </w:rPr>
        <w:t xml:space="preserve">hich is a </w:t>
      </w:r>
      <w:r w:rsidRPr="00E01101">
        <w:rPr>
          <w:rFonts w:ascii="Times New Roman" w:hAnsi="Times New Roman" w:cs="Times New Roman"/>
          <w:sz w:val="24"/>
          <w:szCs w:val="24"/>
          <w:u w:val="single"/>
        </w:rPr>
        <w:t>Municipality</w:t>
      </w:r>
    </w:p>
    <w:p w14:paraId="487C6D07" w14:textId="686F93C3" w:rsidR="009F59FD" w:rsidRPr="00E01101" w:rsidRDefault="009F59FD" w:rsidP="00E01101">
      <w:pPr>
        <w:ind w:right="720"/>
        <w:jc w:val="both"/>
        <w:rPr>
          <w:rFonts w:ascii="Times New Roman" w:hAnsi="Times New Roman" w:cs="Times New Roman"/>
          <w:sz w:val="24"/>
          <w:szCs w:val="24"/>
        </w:rPr>
      </w:pPr>
    </w:p>
    <w:p w14:paraId="250EDC86" w14:textId="0DF19437" w:rsidR="007A0043" w:rsidRPr="00E01101" w:rsidRDefault="009F59FD" w:rsidP="00E01101">
      <w:pPr>
        <w:jc w:val="both"/>
        <w:rPr>
          <w:rFonts w:ascii="Times New Roman" w:hAnsi="Times New Roman" w:cs="Times New Roman"/>
          <w:sz w:val="24"/>
          <w:szCs w:val="24"/>
        </w:rPr>
      </w:pPr>
      <w:bookmarkStart w:id="2" w:name="_Hlk65242511"/>
      <w:r w:rsidRPr="00E01101">
        <w:rPr>
          <w:rFonts w:ascii="Times New Roman" w:hAnsi="Times New Roman" w:cs="Times New Roman"/>
          <w:sz w:val="24"/>
          <w:szCs w:val="24"/>
        </w:rPr>
        <w:t>The Bankruptcy Code’s defin</w:t>
      </w:r>
      <w:r w:rsidR="00700B17">
        <w:rPr>
          <w:rFonts w:ascii="Times New Roman" w:hAnsi="Times New Roman" w:cs="Times New Roman"/>
          <w:sz w:val="24"/>
          <w:szCs w:val="24"/>
        </w:rPr>
        <w:t>es an</w:t>
      </w:r>
      <w:r w:rsidRPr="00E01101">
        <w:rPr>
          <w:rFonts w:ascii="Times New Roman" w:hAnsi="Times New Roman" w:cs="Times New Roman"/>
          <w:sz w:val="24"/>
          <w:szCs w:val="24"/>
        </w:rPr>
        <w:t xml:space="preserve"> “entity” </w:t>
      </w:r>
      <w:r w:rsidR="00700B17">
        <w:rPr>
          <w:rFonts w:ascii="Times New Roman" w:hAnsi="Times New Roman" w:cs="Times New Roman"/>
          <w:sz w:val="24"/>
          <w:szCs w:val="24"/>
        </w:rPr>
        <w:t>to include</w:t>
      </w:r>
      <w:r w:rsidRPr="00E01101">
        <w:rPr>
          <w:rFonts w:ascii="Times New Roman" w:hAnsi="Times New Roman" w:cs="Times New Roman"/>
          <w:sz w:val="24"/>
          <w:szCs w:val="24"/>
        </w:rPr>
        <w:t xml:space="preserve"> a “governmental unit.”</w:t>
      </w:r>
      <w:r w:rsidRPr="00E01101">
        <w:rPr>
          <w:rStyle w:val="FootnoteReference"/>
          <w:rFonts w:ascii="Times New Roman" w:hAnsi="Times New Roman" w:cs="Times New Roman"/>
          <w:sz w:val="24"/>
          <w:szCs w:val="24"/>
        </w:rPr>
        <w:footnoteReference w:id="7"/>
      </w:r>
      <w:r w:rsidRPr="00E01101">
        <w:rPr>
          <w:rFonts w:ascii="Times New Roman" w:hAnsi="Times New Roman" w:cs="Times New Roman"/>
          <w:sz w:val="24"/>
          <w:szCs w:val="24"/>
        </w:rPr>
        <w:t xml:space="preserve">   A “governmental unit” include</w:t>
      </w:r>
      <w:r w:rsidR="00700B17">
        <w:rPr>
          <w:rFonts w:ascii="Times New Roman" w:hAnsi="Times New Roman" w:cs="Times New Roman"/>
          <w:sz w:val="24"/>
          <w:szCs w:val="24"/>
        </w:rPr>
        <w:t>s</w:t>
      </w:r>
      <w:r w:rsidRPr="00E01101">
        <w:rPr>
          <w:rFonts w:ascii="Times New Roman" w:hAnsi="Times New Roman" w:cs="Times New Roman"/>
          <w:sz w:val="24"/>
          <w:szCs w:val="24"/>
        </w:rPr>
        <w:t xml:space="preserve"> a “municipality.”</w:t>
      </w:r>
      <w:r w:rsidRPr="00E01101">
        <w:rPr>
          <w:rStyle w:val="FootnoteReference"/>
          <w:rFonts w:ascii="Times New Roman" w:hAnsi="Times New Roman" w:cs="Times New Roman"/>
          <w:sz w:val="24"/>
          <w:szCs w:val="24"/>
        </w:rPr>
        <w:footnoteReference w:id="8"/>
      </w:r>
      <w:r w:rsidRPr="00E01101">
        <w:rPr>
          <w:rFonts w:ascii="Times New Roman" w:hAnsi="Times New Roman" w:cs="Times New Roman"/>
          <w:sz w:val="24"/>
          <w:szCs w:val="24"/>
        </w:rPr>
        <w:t xml:space="preserve">  </w:t>
      </w:r>
      <w:r w:rsidR="000262DF">
        <w:rPr>
          <w:rFonts w:ascii="Times New Roman" w:hAnsi="Times New Roman" w:cs="Times New Roman"/>
          <w:sz w:val="24"/>
          <w:szCs w:val="24"/>
        </w:rPr>
        <w:t>And, a</w:t>
      </w:r>
      <w:r w:rsidRPr="00E01101">
        <w:rPr>
          <w:rFonts w:ascii="Times New Roman" w:hAnsi="Times New Roman" w:cs="Times New Roman"/>
          <w:sz w:val="24"/>
          <w:szCs w:val="24"/>
        </w:rPr>
        <w:t xml:space="preserve"> “municipality”</w:t>
      </w:r>
      <w:r w:rsidR="00700B17">
        <w:rPr>
          <w:rFonts w:ascii="Times New Roman" w:hAnsi="Times New Roman" w:cs="Times New Roman"/>
          <w:sz w:val="24"/>
          <w:szCs w:val="24"/>
        </w:rPr>
        <w:t xml:space="preserve"> includes</w:t>
      </w:r>
      <w:r w:rsidRPr="00E01101">
        <w:rPr>
          <w:rFonts w:ascii="Times New Roman" w:hAnsi="Times New Roman" w:cs="Times New Roman"/>
          <w:sz w:val="24"/>
          <w:szCs w:val="24"/>
        </w:rPr>
        <w:t xml:space="preserve"> any “political subdivision or public agency or instrumentality of a State.”</w:t>
      </w:r>
      <w:r w:rsidRPr="00E01101">
        <w:rPr>
          <w:rStyle w:val="FootnoteReference"/>
          <w:rFonts w:ascii="Times New Roman" w:hAnsi="Times New Roman" w:cs="Times New Roman"/>
          <w:sz w:val="24"/>
          <w:szCs w:val="24"/>
        </w:rPr>
        <w:footnoteReference w:id="9"/>
      </w:r>
      <w:r w:rsidR="00BC5273" w:rsidRPr="00E01101">
        <w:rPr>
          <w:rFonts w:ascii="Times New Roman" w:hAnsi="Times New Roman" w:cs="Times New Roman"/>
          <w:sz w:val="24"/>
          <w:szCs w:val="24"/>
        </w:rPr>
        <w:t xml:space="preserve">  </w:t>
      </w:r>
      <w:r w:rsidR="00700B17">
        <w:rPr>
          <w:rFonts w:ascii="Times New Roman" w:hAnsi="Times New Roman" w:cs="Times New Roman"/>
          <w:sz w:val="24"/>
          <w:szCs w:val="24"/>
        </w:rPr>
        <w:t>An</w:t>
      </w:r>
      <w:r w:rsidR="007A0043" w:rsidRPr="00E01101">
        <w:rPr>
          <w:rFonts w:ascii="Times New Roman" w:hAnsi="Times New Roman" w:cs="Times New Roman"/>
          <w:sz w:val="24"/>
          <w:szCs w:val="24"/>
        </w:rPr>
        <w:t xml:space="preserve"> Ohio city should qualify as a municipality.</w:t>
      </w:r>
      <w:r w:rsidR="007A0043" w:rsidRPr="00E01101">
        <w:rPr>
          <w:rStyle w:val="FootnoteReference"/>
          <w:rFonts w:ascii="Times New Roman" w:hAnsi="Times New Roman" w:cs="Times New Roman"/>
          <w:sz w:val="24"/>
          <w:szCs w:val="24"/>
        </w:rPr>
        <w:footnoteReference w:id="10"/>
      </w:r>
      <w:bookmarkEnd w:id="2"/>
    </w:p>
    <w:p w14:paraId="4E5C7D63" w14:textId="4D4318BA" w:rsidR="00BC5273" w:rsidRPr="00E01101" w:rsidRDefault="00BC5273" w:rsidP="00E01101">
      <w:pPr>
        <w:jc w:val="both"/>
        <w:rPr>
          <w:rFonts w:ascii="Times New Roman" w:hAnsi="Times New Roman" w:cs="Times New Roman"/>
          <w:sz w:val="24"/>
          <w:szCs w:val="24"/>
        </w:rPr>
      </w:pPr>
    </w:p>
    <w:p w14:paraId="221888A4" w14:textId="3083FAB5" w:rsidR="00BC5273" w:rsidRPr="00E01101" w:rsidRDefault="00BC5273" w:rsidP="00E01101">
      <w:pPr>
        <w:jc w:val="both"/>
        <w:rPr>
          <w:rFonts w:ascii="Times New Roman" w:hAnsi="Times New Roman" w:cs="Times New Roman"/>
          <w:sz w:val="24"/>
          <w:szCs w:val="24"/>
          <w:u w:val="single"/>
        </w:rPr>
      </w:pPr>
      <w:r w:rsidRPr="00E01101">
        <w:rPr>
          <w:rFonts w:ascii="Times New Roman" w:hAnsi="Times New Roman" w:cs="Times New Roman"/>
          <w:sz w:val="24"/>
          <w:szCs w:val="24"/>
          <w:u w:val="single"/>
        </w:rPr>
        <w:t xml:space="preserve">The </w:t>
      </w:r>
      <w:r w:rsidR="00700B17">
        <w:rPr>
          <w:rFonts w:ascii="Times New Roman" w:hAnsi="Times New Roman" w:cs="Times New Roman"/>
          <w:sz w:val="24"/>
          <w:szCs w:val="24"/>
          <w:u w:val="single"/>
        </w:rPr>
        <w:t xml:space="preserve">Municipality </w:t>
      </w:r>
      <w:r w:rsidRPr="00E01101">
        <w:rPr>
          <w:rFonts w:ascii="Times New Roman" w:hAnsi="Times New Roman" w:cs="Times New Roman"/>
          <w:sz w:val="24"/>
          <w:szCs w:val="24"/>
          <w:u w:val="single"/>
        </w:rPr>
        <w:t>Must be Insolvent</w:t>
      </w:r>
    </w:p>
    <w:p w14:paraId="44EEECDE" w14:textId="1D01CB94" w:rsidR="00BC5273" w:rsidRPr="00E01101" w:rsidRDefault="00BC5273" w:rsidP="00E01101">
      <w:pPr>
        <w:jc w:val="both"/>
        <w:rPr>
          <w:rFonts w:ascii="Times New Roman" w:hAnsi="Times New Roman" w:cs="Times New Roman"/>
          <w:sz w:val="24"/>
          <w:szCs w:val="24"/>
          <w:u w:val="single"/>
        </w:rPr>
      </w:pPr>
    </w:p>
    <w:p w14:paraId="3B93BC9F" w14:textId="1EE5D62A" w:rsidR="00BC5273" w:rsidRPr="00E01101" w:rsidRDefault="00BC5273" w:rsidP="00E01101">
      <w:pPr>
        <w:ind w:right="720"/>
        <w:jc w:val="both"/>
        <w:rPr>
          <w:rFonts w:ascii="Times New Roman" w:hAnsi="Times New Roman" w:cs="Times New Roman"/>
          <w:sz w:val="24"/>
          <w:szCs w:val="24"/>
        </w:rPr>
      </w:pPr>
      <w:r w:rsidRPr="00E01101">
        <w:rPr>
          <w:rFonts w:ascii="Times New Roman" w:hAnsi="Times New Roman" w:cs="Times New Roman"/>
          <w:sz w:val="24"/>
          <w:szCs w:val="24"/>
        </w:rPr>
        <w:t>The Bankruptcy Code</w:t>
      </w:r>
      <w:r w:rsidR="00E01101">
        <w:rPr>
          <w:rFonts w:ascii="Times New Roman" w:hAnsi="Times New Roman" w:cs="Times New Roman"/>
          <w:sz w:val="24"/>
          <w:szCs w:val="24"/>
        </w:rPr>
        <w:t xml:space="preserve"> </w:t>
      </w:r>
      <w:r w:rsidR="00E01101" w:rsidRPr="00E01101">
        <w:rPr>
          <w:rFonts w:ascii="Times New Roman" w:hAnsi="Times New Roman" w:cs="Times New Roman"/>
          <w:sz w:val="24"/>
          <w:szCs w:val="24"/>
        </w:rPr>
        <w:t>§ 101 (32)(C)</w:t>
      </w:r>
      <w:r w:rsidRPr="00E01101">
        <w:rPr>
          <w:rFonts w:ascii="Times New Roman" w:hAnsi="Times New Roman" w:cs="Times New Roman"/>
          <w:sz w:val="24"/>
          <w:szCs w:val="24"/>
        </w:rPr>
        <w:t xml:space="preserve"> defines insolvency.  </w:t>
      </w:r>
    </w:p>
    <w:p w14:paraId="2A45D47B" w14:textId="77777777" w:rsidR="00BC5273" w:rsidRPr="00E01101" w:rsidRDefault="00BC5273" w:rsidP="00E01101">
      <w:pPr>
        <w:ind w:right="720"/>
        <w:jc w:val="both"/>
        <w:rPr>
          <w:rFonts w:ascii="Times New Roman" w:hAnsi="Times New Roman" w:cs="Times New Roman"/>
          <w:sz w:val="24"/>
          <w:szCs w:val="24"/>
        </w:rPr>
      </w:pPr>
    </w:p>
    <w:p w14:paraId="560970DF" w14:textId="1FFB773D" w:rsidR="00E01101" w:rsidRPr="00E01101" w:rsidRDefault="00BC5273" w:rsidP="00E01101">
      <w:pPr>
        <w:ind w:left="720" w:right="720"/>
        <w:jc w:val="both"/>
        <w:rPr>
          <w:rFonts w:ascii="Times New Roman" w:hAnsi="Times New Roman" w:cs="Times New Roman"/>
          <w:sz w:val="24"/>
          <w:szCs w:val="24"/>
        </w:rPr>
      </w:pPr>
      <w:r w:rsidRPr="00E01101">
        <w:rPr>
          <w:rFonts w:ascii="Times New Roman" w:hAnsi="Times New Roman" w:cs="Times New Roman"/>
          <w:sz w:val="24"/>
          <w:szCs w:val="24"/>
        </w:rPr>
        <w:t>The term “insolvent” means … (C) with reference to a municipality, financial condition such that the municipality is - (i) generally not paying its debts as they become due unless such debts are the subject of a bona fide dispute; or (ii) unable to pay its debts as they become due.</w:t>
      </w:r>
    </w:p>
    <w:p w14:paraId="24D3169B" w14:textId="77777777" w:rsidR="00A560C5" w:rsidRPr="00E01101" w:rsidRDefault="00A560C5" w:rsidP="00E01101">
      <w:pPr>
        <w:ind w:right="720"/>
        <w:jc w:val="both"/>
        <w:rPr>
          <w:rFonts w:ascii="Times New Roman" w:hAnsi="Times New Roman" w:cs="Times New Roman"/>
          <w:sz w:val="24"/>
          <w:szCs w:val="24"/>
        </w:rPr>
      </w:pPr>
    </w:p>
    <w:p w14:paraId="16383E82" w14:textId="1E0EBB3E" w:rsidR="003E6531" w:rsidRPr="00E01101" w:rsidRDefault="009148A1" w:rsidP="00880809">
      <w:pPr>
        <w:ind w:right="720"/>
        <w:jc w:val="both"/>
        <w:rPr>
          <w:rFonts w:ascii="Times New Roman" w:hAnsi="Times New Roman" w:cs="Times New Roman"/>
          <w:sz w:val="24"/>
          <w:szCs w:val="24"/>
        </w:rPr>
      </w:pPr>
      <w:r>
        <w:rPr>
          <w:rFonts w:ascii="Times New Roman" w:hAnsi="Times New Roman" w:cs="Times New Roman"/>
          <w:sz w:val="24"/>
          <w:szCs w:val="24"/>
        </w:rPr>
        <w:t>In other words</w:t>
      </w:r>
      <w:r w:rsidR="00700B17">
        <w:rPr>
          <w:rFonts w:ascii="Times New Roman" w:hAnsi="Times New Roman" w:cs="Times New Roman"/>
          <w:sz w:val="24"/>
          <w:szCs w:val="24"/>
        </w:rPr>
        <w:t>, t</w:t>
      </w:r>
      <w:r w:rsidR="003E6531" w:rsidRPr="00E01101">
        <w:rPr>
          <w:rFonts w:ascii="Times New Roman" w:hAnsi="Times New Roman" w:cs="Times New Roman"/>
          <w:sz w:val="24"/>
          <w:szCs w:val="24"/>
        </w:rPr>
        <w:t xml:space="preserve">he Bankruptcy Code </w:t>
      </w:r>
      <w:r w:rsidR="00A50118">
        <w:rPr>
          <w:rFonts w:ascii="Times New Roman" w:hAnsi="Times New Roman" w:cs="Times New Roman"/>
          <w:sz w:val="24"/>
          <w:szCs w:val="24"/>
        </w:rPr>
        <w:t>offers</w:t>
      </w:r>
      <w:r w:rsidR="003E6531" w:rsidRPr="00E01101">
        <w:rPr>
          <w:rFonts w:ascii="Times New Roman" w:hAnsi="Times New Roman" w:cs="Times New Roman"/>
          <w:sz w:val="24"/>
          <w:szCs w:val="24"/>
        </w:rPr>
        <w:t xml:space="preserve"> two </w:t>
      </w:r>
      <w:r w:rsidR="000262DF">
        <w:rPr>
          <w:rFonts w:ascii="Times New Roman" w:hAnsi="Times New Roman" w:cs="Times New Roman"/>
          <w:sz w:val="24"/>
          <w:szCs w:val="24"/>
        </w:rPr>
        <w:t xml:space="preserve">different </w:t>
      </w:r>
      <w:r w:rsidR="00A50118">
        <w:rPr>
          <w:rFonts w:ascii="Times New Roman" w:hAnsi="Times New Roman" w:cs="Times New Roman"/>
          <w:sz w:val="24"/>
          <w:szCs w:val="24"/>
        </w:rPr>
        <w:t xml:space="preserve">insolvency </w:t>
      </w:r>
      <w:r w:rsidR="003E6531" w:rsidRPr="00E01101">
        <w:rPr>
          <w:rFonts w:ascii="Times New Roman" w:hAnsi="Times New Roman" w:cs="Times New Roman"/>
          <w:sz w:val="24"/>
          <w:szCs w:val="24"/>
        </w:rPr>
        <w:t xml:space="preserve">tests.  </w:t>
      </w:r>
      <w:r w:rsidR="00E01101" w:rsidRPr="00E01101">
        <w:rPr>
          <w:rFonts w:ascii="Times New Roman" w:hAnsi="Times New Roman" w:cs="Times New Roman"/>
          <w:sz w:val="24"/>
          <w:szCs w:val="24"/>
        </w:rPr>
        <w:t>“</w:t>
      </w:r>
      <w:proofErr w:type="gramStart"/>
      <w:r w:rsidR="003E6531" w:rsidRPr="00E01101">
        <w:rPr>
          <w:rFonts w:ascii="Times New Roman" w:hAnsi="Times New Roman" w:cs="Times New Roman"/>
          <w:sz w:val="24"/>
          <w:szCs w:val="24"/>
        </w:rPr>
        <w:t>Generally</w:t>
      </w:r>
      <w:proofErr w:type="gramEnd"/>
      <w:r w:rsidR="003E6531" w:rsidRPr="00E01101">
        <w:rPr>
          <w:rFonts w:ascii="Times New Roman" w:hAnsi="Times New Roman" w:cs="Times New Roman"/>
          <w:sz w:val="24"/>
          <w:szCs w:val="24"/>
        </w:rPr>
        <w:t xml:space="preserve"> not paying debts as the</w:t>
      </w:r>
      <w:r w:rsidR="00700B17">
        <w:rPr>
          <w:rFonts w:ascii="Times New Roman" w:hAnsi="Times New Roman" w:cs="Times New Roman"/>
          <w:sz w:val="24"/>
          <w:szCs w:val="24"/>
        </w:rPr>
        <w:t>y</w:t>
      </w:r>
      <w:r w:rsidR="003E6531" w:rsidRPr="00E01101">
        <w:rPr>
          <w:rFonts w:ascii="Times New Roman" w:hAnsi="Times New Roman" w:cs="Times New Roman"/>
          <w:sz w:val="24"/>
          <w:szCs w:val="24"/>
        </w:rPr>
        <w:t xml:space="preserve"> come due</w:t>
      </w:r>
      <w:r w:rsidR="00E01101" w:rsidRPr="00E01101">
        <w:rPr>
          <w:rFonts w:ascii="Times New Roman" w:hAnsi="Times New Roman" w:cs="Times New Roman"/>
          <w:sz w:val="24"/>
          <w:szCs w:val="24"/>
        </w:rPr>
        <w:t>”</w:t>
      </w:r>
      <w:r w:rsidR="003E6531" w:rsidRPr="00E01101">
        <w:rPr>
          <w:rFonts w:ascii="Times New Roman" w:hAnsi="Times New Roman" w:cs="Times New Roman"/>
          <w:sz w:val="24"/>
          <w:szCs w:val="24"/>
        </w:rPr>
        <w:t xml:space="preserve"> refers to </w:t>
      </w:r>
      <w:r w:rsidR="00F2125F" w:rsidRPr="00E01101">
        <w:rPr>
          <w:rFonts w:ascii="Times New Roman" w:hAnsi="Times New Roman" w:cs="Times New Roman"/>
          <w:sz w:val="24"/>
          <w:szCs w:val="24"/>
        </w:rPr>
        <w:t>an inability to pay</w:t>
      </w:r>
      <w:r w:rsidR="000262DF">
        <w:rPr>
          <w:rFonts w:ascii="Times New Roman" w:hAnsi="Times New Roman" w:cs="Times New Roman"/>
          <w:sz w:val="24"/>
          <w:szCs w:val="24"/>
        </w:rPr>
        <w:t xml:space="preserve"> current,</w:t>
      </w:r>
      <w:r w:rsidR="00F2125F" w:rsidRPr="00E01101">
        <w:rPr>
          <w:rFonts w:ascii="Times New Roman" w:hAnsi="Times New Roman" w:cs="Times New Roman"/>
          <w:sz w:val="24"/>
          <w:szCs w:val="24"/>
        </w:rPr>
        <w:t xml:space="preserve"> undisputed debts</w:t>
      </w:r>
      <w:r w:rsidR="003E6531" w:rsidRPr="00E01101">
        <w:rPr>
          <w:rFonts w:ascii="Times New Roman" w:hAnsi="Times New Roman" w:cs="Times New Roman"/>
          <w:sz w:val="24"/>
          <w:szCs w:val="24"/>
        </w:rPr>
        <w:t xml:space="preserve">.   </w:t>
      </w:r>
      <w:r w:rsidR="00E01101" w:rsidRPr="00E01101">
        <w:rPr>
          <w:rFonts w:ascii="Times New Roman" w:hAnsi="Times New Roman" w:cs="Times New Roman"/>
          <w:sz w:val="24"/>
          <w:szCs w:val="24"/>
        </w:rPr>
        <w:t>“</w:t>
      </w:r>
      <w:r w:rsidR="003E6531" w:rsidRPr="00E01101">
        <w:rPr>
          <w:rFonts w:ascii="Times New Roman" w:hAnsi="Times New Roman" w:cs="Times New Roman"/>
          <w:sz w:val="24"/>
          <w:szCs w:val="24"/>
        </w:rPr>
        <w:t>Unable to pay debts</w:t>
      </w:r>
      <w:r w:rsidR="00E01101" w:rsidRPr="00E01101">
        <w:rPr>
          <w:rFonts w:ascii="Times New Roman" w:hAnsi="Times New Roman" w:cs="Times New Roman"/>
          <w:sz w:val="24"/>
          <w:szCs w:val="24"/>
        </w:rPr>
        <w:t>”,</w:t>
      </w:r>
      <w:r w:rsidR="003E6531" w:rsidRPr="00E01101">
        <w:rPr>
          <w:rFonts w:ascii="Times New Roman" w:hAnsi="Times New Roman" w:cs="Times New Roman"/>
          <w:sz w:val="24"/>
          <w:szCs w:val="24"/>
        </w:rPr>
        <w:t xml:space="preserve"> on the other hand, refers to an inability to pay </w:t>
      </w:r>
      <w:r w:rsidR="00E01101" w:rsidRPr="00E01101">
        <w:rPr>
          <w:rFonts w:ascii="Times New Roman" w:hAnsi="Times New Roman" w:cs="Times New Roman"/>
          <w:sz w:val="24"/>
          <w:szCs w:val="24"/>
        </w:rPr>
        <w:t xml:space="preserve">future </w:t>
      </w:r>
      <w:r w:rsidR="003E6531" w:rsidRPr="00E01101">
        <w:rPr>
          <w:rFonts w:ascii="Times New Roman" w:hAnsi="Times New Roman" w:cs="Times New Roman"/>
          <w:sz w:val="24"/>
          <w:szCs w:val="24"/>
        </w:rPr>
        <w:t>debts</w:t>
      </w:r>
      <w:r w:rsidR="000262DF">
        <w:rPr>
          <w:rFonts w:ascii="Times New Roman" w:hAnsi="Times New Roman" w:cs="Times New Roman"/>
          <w:sz w:val="24"/>
          <w:szCs w:val="24"/>
        </w:rPr>
        <w:t>.</w:t>
      </w:r>
      <w:r w:rsidR="000265B4" w:rsidRPr="00E01101">
        <w:rPr>
          <w:rStyle w:val="FootnoteReference"/>
          <w:rFonts w:ascii="Times New Roman" w:hAnsi="Times New Roman" w:cs="Times New Roman"/>
          <w:sz w:val="24"/>
          <w:szCs w:val="24"/>
        </w:rPr>
        <w:footnoteReference w:id="11"/>
      </w:r>
      <w:r w:rsidR="00A50118">
        <w:rPr>
          <w:rFonts w:ascii="Times New Roman" w:hAnsi="Times New Roman" w:cs="Times New Roman"/>
          <w:sz w:val="24"/>
          <w:szCs w:val="24"/>
        </w:rPr>
        <w:t xml:space="preserve">  </w:t>
      </w:r>
      <w:r w:rsidR="00E01101" w:rsidRPr="00E01101">
        <w:rPr>
          <w:rFonts w:ascii="Times New Roman" w:hAnsi="Times New Roman" w:cs="Times New Roman"/>
          <w:sz w:val="24"/>
          <w:szCs w:val="24"/>
        </w:rPr>
        <w:t>R</w:t>
      </w:r>
      <w:r w:rsidR="00582D87" w:rsidRPr="00E01101">
        <w:rPr>
          <w:rFonts w:ascii="Times New Roman" w:hAnsi="Times New Roman" w:cs="Times New Roman"/>
          <w:sz w:val="24"/>
          <w:szCs w:val="24"/>
        </w:rPr>
        <w:t>egardless, “the theme underlying the two alternative definitions of municipal insolvency is that a municipality must be in bona fide financial distress that is not likely to be resolved without use of federal exclusive bankruptcy power to impair contracts.”</w:t>
      </w:r>
      <w:r w:rsidR="00582D87" w:rsidRPr="00E01101">
        <w:rPr>
          <w:rStyle w:val="FootnoteReference"/>
          <w:rFonts w:ascii="Times New Roman" w:hAnsi="Times New Roman" w:cs="Times New Roman"/>
          <w:sz w:val="24"/>
          <w:szCs w:val="24"/>
        </w:rPr>
        <w:footnoteReference w:id="12"/>
      </w:r>
      <w:r w:rsidR="000265B4" w:rsidRPr="00E01101">
        <w:rPr>
          <w:rFonts w:ascii="Times New Roman" w:hAnsi="Times New Roman" w:cs="Times New Roman"/>
          <w:sz w:val="24"/>
          <w:szCs w:val="24"/>
        </w:rPr>
        <w:t xml:space="preserve">  </w:t>
      </w:r>
    </w:p>
    <w:p w14:paraId="3C160B37" w14:textId="77777777" w:rsidR="00E01101" w:rsidRDefault="00E01101" w:rsidP="00BC5273">
      <w:pPr>
        <w:ind w:right="720"/>
        <w:rPr>
          <w:rFonts w:ascii="Times New Roman" w:hAnsi="Times New Roman" w:cs="Times New Roman"/>
          <w:sz w:val="24"/>
          <w:szCs w:val="24"/>
          <w:u w:val="single"/>
        </w:rPr>
      </w:pPr>
    </w:p>
    <w:p w14:paraId="55C5030D" w14:textId="0E826D42" w:rsidR="0041782B" w:rsidRDefault="0041782B" w:rsidP="00E01101">
      <w:pPr>
        <w:ind w:right="72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The </w:t>
      </w:r>
      <w:r w:rsidR="00700B17">
        <w:rPr>
          <w:rFonts w:ascii="Times New Roman" w:hAnsi="Times New Roman" w:cs="Times New Roman"/>
          <w:sz w:val="24"/>
          <w:szCs w:val="24"/>
          <w:u w:val="single"/>
        </w:rPr>
        <w:t xml:space="preserve">Municipality </w:t>
      </w:r>
      <w:r>
        <w:rPr>
          <w:rFonts w:ascii="Times New Roman" w:hAnsi="Times New Roman" w:cs="Times New Roman"/>
          <w:sz w:val="24"/>
          <w:szCs w:val="24"/>
          <w:u w:val="single"/>
        </w:rPr>
        <w:t>Must Desire to Effect a Plan to Adjust its Debts</w:t>
      </w:r>
    </w:p>
    <w:p w14:paraId="2BE443A3" w14:textId="77777777" w:rsidR="0041782B" w:rsidRDefault="0041782B" w:rsidP="00E01101">
      <w:pPr>
        <w:ind w:right="720"/>
        <w:jc w:val="both"/>
        <w:rPr>
          <w:rFonts w:ascii="Times New Roman" w:hAnsi="Times New Roman" w:cs="Times New Roman"/>
          <w:sz w:val="24"/>
          <w:szCs w:val="24"/>
          <w:u w:val="single"/>
        </w:rPr>
      </w:pPr>
    </w:p>
    <w:p w14:paraId="6FBCF73A" w14:textId="35F89F97" w:rsidR="0041782B" w:rsidRDefault="0041782B" w:rsidP="00E01101">
      <w:pPr>
        <w:ind w:right="720"/>
        <w:jc w:val="both"/>
        <w:rPr>
          <w:rFonts w:ascii="Times New Roman" w:hAnsi="Times New Roman" w:cs="Times New Roman"/>
          <w:sz w:val="24"/>
          <w:szCs w:val="24"/>
        </w:rPr>
      </w:pPr>
      <w:r>
        <w:rPr>
          <w:rFonts w:ascii="Times New Roman" w:hAnsi="Times New Roman" w:cs="Times New Roman"/>
          <w:sz w:val="24"/>
          <w:szCs w:val="24"/>
        </w:rPr>
        <w:t>This eligibility requirement has been called “highly subjective” and</w:t>
      </w:r>
      <w:r w:rsidR="00966AFF">
        <w:rPr>
          <w:rFonts w:ascii="Times New Roman" w:hAnsi="Times New Roman" w:cs="Times New Roman"/>
          <w:sz w:val="24"/>
          <w:szCs w:val="24"/>
        </w:rPr>
        <w:t xml:space="preserve"> </w:t>
      </w:r>
      <w:r>
        <w:rPr>
          <w:rFonts w:ascii="Times New Roman" w:hAnsi="Times New Roman" w:cs="Times New Roman"/>
          <w:sz w:val="24"/>
          <w:szCs w:val="24"/>
        </w:rPr>
        <w:t>linked to the good faith requirement under Bankruptcy Code § 921(c).  One noted bankruptcy treatise described this eligibility requirement as follows:</w:t>
      </w:r>
    </w:p>
    <w:p w14:paraId="305F321B" w14:textId="77777777" w:rsidR="0041782B" w:rsidRDefault="0041782B" w:rsidP="00E01101">
      <w:pPr>
        <w:ind w:right="720"/>
        <w:jc w:val="both"/>
        <w:rPr>
          <w:rFonts w:ascii="Times New Roman" w:hAnsi="Times New Roman" w:cs="Times New Roman"/>
          <w:sz w:val="24"/>
          <w:szCs w:val="24"/>
        </w:rPr>
      </w:pPr>
    </w:p>
    <w:p w14:paraId="7871AC28" w14:textId="763B524D" w:rsidR="0041782B" w:rsidRDefault="0041782B" w:rsidP="00966AFF">
      <w:pPr>
        <w:ind w:left="720" w:right="1296"/>
        <w:jc w:val="both"/>
        <w:rPr>
          <w:rFonts w:ascii="Times New Roman" w:hAnsi="Times New Roman" w:cs="Times New Roman"/>
          <w:sz w:val="24"/>
          <w:szCs w:val="24"/>
        </w:rPr>
      </w:pPr>
      <w:r>
        <w:rPr>
          <w:rFonts w:ascii="Times New Roman" w:hAnsi="Times New Roman" w:cs="Times New Roman"/>
          <w:sz w:val="24"/>
          <w:szCs w:val="24"/>
        </w:rPr>
        <w:t>A statement by the municipality of its intent to implement a plan of adjustment coupled with evidence of actions taken, and/or being taken by the municipality in furtherance of such intent should be sufficient to meet the statutory requirement.  Whatever the probative evidence of a municipality’s stated subjective intent, actions taken by the municipality that demonstrat</w:t>
      </w:r>
      <w:r w:rsidR="00722487">
        <w:rPr>
          <w:rFonts w:ascii="Times New Roman" w:hAnsi="Times New Roman" w:cs="Times New Roman"/>
          <w:sz w:val="24"/>
          <w:szCs w:val="24"/>
        </w:rPr>
        <w:t xml:space="preserve">e preparation for, and desire to, address its financial circumstances and adjust </w:t>
      </w:r>
      <w:r w:rsidR="00722487">
        <w:rPr>
          <w:rFonts w:ascii="Times New Roman" w:hAnsi="Times New Roman" w:cs="Times New Roman"/>
          <w:sz w:val="24"/>
          <w:szCs w:val="24"/>
        </w:rPr>
        <w:lastRenderedPageBreak/>
        <w:t>its obligations provide objecti</w:t>
      </w:r>
      <w:r w:rsidR="009148A1">
        <w:rPr>
          <w:rFonts w:ascii="Times New Roman" w:hAnsi="Times New Roman" w:cs="Times New Roman"/>
          <w:sz w:val="24"/>
          <w:szCs w:val="24"/>
        </w:rPr>
        <w:t>ve</w:t>
      </w:r>
      <w:r w:rsidR="00722487">
        <w:rPr>
          <w:rFonts w:ascii="Times New Roman" w:hAnsi="Times New Roman" w:cs="Times New Roman"/>
          <w:sz w:val="24"/>
          <w:szCs w:val="24"/>
        </w:rPr>
        <w:t xml:space="preserve"> evidence of a </w:t>
      </w:r>
      <w:r w:rsidR="009148A1">
        <w:rPr>
          <w:rFonts w:ascii="Times New Roman" w:hAnsi="Times New Roman" w:cs="Times New Roman"/>
          <w:sz w:val="24"/>
          <w:szCs w:val="24"/>
        </w:rPr>
        <w:t>desire</w:t>
      </w:r>
      <w:r w:rsidR="00722487">
        <w:rPr>
          <w:rFonts w:ascii="Times New Roman" w:hAnsi="Times New Roman" w:cs="Times New Roman"/>
          <w:sz w:val="24"/>
          <w:szCs w:val="24"/>
        </w:rPr>
        <w:t xml:space="preserve"> to effect a plan that adjusts its debts.</w:t>
      </w:r>
      <w:r w:rsidR="00722487">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w:t>
      </w:r>
    </w:p>
    <w:p w14:paraId="474E4DCC" w14:textId="77777777" w:rsidR="0041782B" w:rsidRPr="0041782B" w:rsidRDefault="0041782B" w:rsidP="00E01101">
      <w:pPr>
        <w:ind w:right="720"/>
        <w:jc w:val="both"/>
        <w:rPr>
          <w:rFonts w:ascii="Times New Roman" w:hAnsi="Times New Roman" w:cs="Times New Roman"/>
          <w:sz w:val="24"/>
          <w:szCs w:val="24"/>
        </w:rPr>
      </w:pPr>
    </w:p>
    <w:p w14:paraId="6215F534" w14:textId="51DF3E4F" w:rsidR="008C03D7" w:rsidRDefault="008C03D7" w:rsidP="00E01101">
      <w:pPr>
        <w:ind w:right="720"/>
        <w:jc w:val="both"/>
        <w:rPr>
          <w:rFonts w:ascii="Times New Roman" w:hAnsi="Times New Roman" w:cs="Times New Roman"/>
          <w:sz w:val="24"/>
          <w:szCs w:val="24"/>
        </w:rPr>
      </w:pPr>
      <w:r>
        <w:rPr>
          <w:rFonts w:ascii="Times New Roman" w:hAnsi="Times New Roman" w:cs="Times New Roman"/>
          <w:sz w:val="24"/>
          <w:szCs w:val="24"/>
          <w:u w:val="single"/>
        </w:rPr>
        <w:t>The Four Alternative</w:t>
      </w:r>
      <w:r w:rsidR="000262DF">
        <w:rPr>
          <w:rFonts w:ascii="Times New Roman" w:hAnsi="Times New Roman" w:cs="Times New Roman"/>
          <w:sz w:val="24"/>
          <w:szCs w:val="24"/>
          <w:u w:val="single"/>
        </w:rPr>
        <w:t xml:space="preserve"> Requirement</w:t>
      </w:r>
      <w:r>
        <w:rPr>
          <w:rFonts w:ascii="Times New Roman" w:hAnsi="Times New Roman" w:cs="Times New Roman"/>
          <w:sz w:val="24"/>
          <w:szCs w:val="24"/>
          <w:u w:val="single"/>
        </w:rPr>
        <w:t>s Under Bankruptcy Code Section 109(c)(5)</w:t>
      </w:r>
    </w:p>
    <w:p w14:paraId="09C9BC93" w14:textId="1B540814" w:rsidR="008C03D7" w:rsidRDefault="008C03D7" w:rsidP="00E01101">
      <w:pPr>
        <w:ind w:right="720"/>
        <w:jc w:val="both"/>
        <w:rPr>
          <w:rFonts w:ascii="Times New Roman" w:hAnsi="Times New Roman" w:cs="Times New Roman"/>
          <w:sz w:val="24"/>
          <w:szCs w:val="24"/>
        </w:rPr>
      </w:pPr>
    </w:p>
    <w:p w14:paraId="472CCD9E" w14:textId="43F3B77F" w:rsidR="00740379" w:rsidRPr="008C03D7" w:rsidRDefault="008C03D7" w:rsidP="00D065CF">
      <w:pPr>
        <w:jc w:val="both"/>
        <w:rPr>
          <w:rFonts w:ascii="Times New Roman" w:hAnsi="Times New Roman" w:cs="Times New Roman"/>
          <w:sz w:val="24"/>
          <w:szCs w:val="24"/>
        </w:rPr>
      </w:pPr>
      <w:r>
        <w:rPr>
          <w:rFonts w:ascii="Times New Roman" w:hAnsi="Times New Roman" w:cs="Times New Roman"/>
          <w:sz w:val="24"/>
          <w:szCs w:val="24"/>
        </w:rPr>
        <w:t>The municipality must also satisfy one of the four alt</w:t>
      </w:r>
      <w:r w:rsidR="00740379">
        <w:rPr>
          <w:rFonts w:ascii="Times New Roman" w:hAnsi="Times New Roman" w:cs="Times New Roman"/>
          <w:sz w:val="24"/>
          <w:szCs w:val="24"/>
        </w:rPr>
        <w:t>ernative</w:t>
      </w:r>
      <w:r w:rsidR="009148A1">
        <w:rPr>
          <w:rFonts w:ascii="Times New Roman" w:hAnsi="Times New Roman" w:cs="Times New Roman"/>
          <w:sz w:val="24"/>
          <w:szCs w:val="24"/>
        </w:rPr>
        <w:t>s</w:t>
      </w:r>
      <w:r w:rsidR="00740379">
        <w:rPr>
          <w:rFonts w:ascii="Times New Roman" w:hAnsi="Times New Roman" w:cs="Times New Roman"/>
          <w:sz w:val="24"/>
          <w:szCs w:val="24"/>
        </w:rPr>
        <w:t xml:space="preserve"> under Bankruptcy Code §</w:t>
      </w:r>
      <w:r w:rsidR="00880809">
        <w:rPr>
          <w:rFonts w:ascii="Times New Roman" w:hAnsi="Times New Roman" w:cs="Times New Roman"/>
          <w:sz w:val="24"/>
          <w:szCs w:val="24"/>
        </w:rPr>
        <w:t xml:space="preserve"> </w:t>
      </w:r>
      <w:r w:rsidR="00740379">
        <w:rPr>
          <w:rFonts w:ascii="Times New Roman" w:hAnsi="Times New Roman" w:cs="Times New Roman"/>
          <w:sz w:val="24"/>
          <w:szCs w:val="24"/>
        </w:rPr>
        <w:t>109(c)(5)</w:t>
      </w:r>
      <w:r w:rsidR="000262DF">
        <w:rPr>
          <w:rFonts w:ascii="Times New Roman" w:hAnsi="Times New Roman" w:cs="Times New Roman"/>
          <w:sz w:val="24"/>
          <w:szCs w:val="24"/>
        </w:rPr>
        <w:t>:</w:t>
      </w:r>
      <w:r w:rsidR="00740379">
        <w:rPr>
          <w:rFonts w:ascii="Times New Roman" w:hAnsi="Times New Roman" w:cs="Times New Roman"/>
          <w:sz w:val="24"/>
          <w:szCs w:val="24"/>
        </w:rPr>
        <w:t xml:space="preserve"> either an agreement with creditors</w:t>
      </w:r>
      <w:r w:rsidR="009148A1">
        <w:rPr>
          <w:rFonts w:ascii="Times New Roman" w:hAnsi="Times New Roman" w:cs="Times New Roman"/>
          <w:sz w:val="24"/>
          <w:szCs w:val="24"/>
        </w:rPr>
        <w:t>;</w:t>
      </w:r>
      <w:r w:rsidR="00740379">
        <w:rPr>
          <w:rFonts w:ascii="Times New Roman" w:hAnsi="Times New Roman" w:cs="Times New Roman"/>
          <w:sz w:val="24"/>
          <w:szCs w:val="24"/>
        </w:rPr>
        <w:t xml:space="preserve"> an inability to reach agreement with creditors after good faith negotiations</w:t>
      </w:r>
      <w:r w:rsidR="009148A1">
        <w:rPr>
          <w:rFonts w:ascii="Times New Roman" w:hAnsi="Times New Roman" w:cs="Times New Roman"/>
          <w:sz w:val="24"/>
          <w:szCs w:val="24"/>
        </w:rPr>
        <w:t>;</w:t>
      </w:r>
      <w:r w:rsidR="00740379">
        <w:rPr>
          <w:rFonts w:ascii="Times New Roman" w:hAnsi="Times New Roman" w:cs="Times New Roman"/>
          <w:sz w:val="24"/>
          <w:szCs w:val="24"/>
        </w:rPr>
        <w:t xml:space="preserve"> an inability to negotiate because negotiation is impracticable</w:t>
      </w:r>
      <w:r w:rsidR="009148A1">
        <w:rPr>
          <w:rFonts w:ascii="Times New Roman" w:hAnsi="Times New Roman" w:cs="Times New Roman"/>
          <w:sz w:val="24"/>
          <w:szCs w:val="24"/>
        </w:rPr>
        <w:t>;</w:t>
      </w:r>
      <w:r w:rsidR="00740379">
        <w:rPr>
          <w:rFonts w:ascii="Times New Roman" w:hAnsi="Times New Roman" w:cs="Times New Roman"/>
          <w:sz w:val="24"/>
          <w:szCs w:val="24"/>
        </w:rPr>
        <w:t xml:space="preserve"> or threatened creditor action makes negotiation impracticable.   Section 109(c)(5) is </w:t>
      </w:r>
      <w:r w:rsidR="009148A1">
        <w:rPr>
          <w:rFonts w:ascii="Times New Roman" w:hAnsi="Times New Roman" w:cs="Times New Roman"/>
          <w:sz w:val="24"/>
          <w:szCs w:val="24"/>
        </w:rPr>
        <w:t>often</w:t>
      </w:r>
      <w:r w:rsidR="00740379">
        <w:rPr>
          <w:rFonts w:ascii="Times New Roman" w:hAnsi="Times New Roman" w:cs="Times New Roman"/>
          <w:sz w:val="24"/>
          <w:szCs w:val="24"/>
        </w:rPr>
        <w:t xml:space="preserve"> viewed as an extension of</w:t>
      </w:r>
      <w:r w:rsidR="009F77F7">
        <w:rPr>
          <w:rFonts w:ascii="Times New Roman" w:hAnsi="Times New Roman" w:cs="Times New Roman"/>
          <w:sz w:val="24"/>
          <w:szCs w:val="24"/>
        </w:rPr>
        <w:t xml:space="preserve"> the requirements in</w:t>
      </w:r>
      <w:r w:rsidR="00740379">
        <w:rPr>
          <w:rFonts w:ascii="Times New Roman" w:hAnsi="Times New Roman" w:cs="Times New Roman"/>
          <w:sz w:val="24"/>
          <w:szCs w:val="24"/>
        </w:rPr>
        <w:t xml:space="preserve"> </w:t>
      </w:r>
      <w:r w:rsidR="009F77F7">
        <w:rPr>
          <w:rFonts w:ascii="Times New Roman" w:hAnsi="Times New Roman" w:cs="Times New Roman"/>
          <w:sz w:val="24"/>
          <w:szCs w:val="24"/>
        </w:rPr>
        <w:t>§</w:t>
      </w:r>
      <w:r w:rsidR="00880809">
        <w:rPr>
          <w:rFonts w:ascii="Times New Roman" w:hAnsi="Times New Roman" w:cs="Times New Roman"/>
          <w:sz w:val="24"/>
          <w:szCs w:val="24"/>
        </w:rPr>
        <w:t xml:space="preserve"> </w:t>
      </w:r>
      <w:r w:rsidR="00740379">
        <w:rPr>
          <w:rFonts w:ascii="Times New Roman" w:hAnsi="Times New Roman" w:cs="Times New Roman"/>
          <w:sz w:val="24"/>
          <w:szCs w:val="24"/>
        </w:rPr>
        <w:t>109(c)(4)</w:t>
      </w:r>
      <w:r w:rsidR="00966AFF">
        <w:rPr>
          <w:rFonts w:ascii="Times New Roman" w:hAnsi="Times New Roman" w:cs="Times New Roman"/>
          <w:sz w:val="24"/>
          <w:szCs w:val="24"/>
        </w:rPr>
        <w:t xml:space="preserve"> discussed above</w:t>
      </w:r>
      <w:r w:rsidR="00740379">
        <w:rPr>
          <w:rFonts w:ascii="Times New Roman" w:hAnsi="Times New Roman" w:cs="Times New Roman"/>
          <w:sz w:val="24"/>
          <w:szCs w:val="24"/>
        </w:rPr>
        <w:t xml:space="preserve">.   </w:t>
      </w:r>
    </w:p>
    <w:p w14:paraId="076399FF" w14:textId="77777777" w:rsidR="008C03D7" w:rsidRDefault="008C03D7" w:rsidP="00E01101">
      <w:pPr>
        <w:ind w:right="720"/>
        <w:jc w:val="both"/>
        <w:rPr>
          <w:rFonts w:ascii="Times New Roman" w:hAnsi="Times New Roman" w:cs="Times New Roman"/>
          <w:sz w:val="24"/>
          <w:szCs w:val="24"/>
          <w:u w:val="single"/>
        </w:rPr>
      </w:pPr>
    </w:p>
    <w:p w14:paraId="39544023" w14:textId="7F6CAE31" w:rsidR="00486AAF" w:rsidRDefault="00486AAF" w:rsidP="00E01101">
      <w:pPr>
        <w:ind w:right="720"/>
        <w:jc w:val="both"/>
        <w:rPr>
          <w:rFonts w:ascii="Times New Roman" w:hAnsi="Times New Roman" w:cs="Times New Roman"/>
          <w:sz w:val="24"/>
          <w:szCs w:val="24"/>
        </w:rPr>
      </w:pPr>
      <w:r w:rsidRPr="00486AAF">
        <w:rPr>
          <w:rFonts w:ascii="Times New Roman" w:hAnsi="Times New Roman" w:cs="Times New Roman"/>
          <w:sz w:val="24"/>
          <w:szCs w:val="24"/>
          <w:u w:val="single"/>
        </w:rPr>
        <w:t xml:space="preserve">The Specific Authorization </w:t>
      </w:r>
      <w:r>
        <w:rPr>
          <w:rFonts w:ascii="Times New Roman" w:hAnsi="Times New Roman" w:cs="Times New Roman"/>
          <w:sz w:val="24"/>
          <w:szCs w:val="24"/>
          <w:u w:val="single"/>
        </w:rPr>
        <w:t xml:space="preserve">Pursuant to </w:t>
      </w:r>
      <w:r w:rsidRPr="00486AAF">
        <w:rPr>
          <w:rFonts w:ascii="Times New Roman" w:hAnsi="Times New Roman" w:cs="Times New Roman"/>
          <w:sz w:val="24"/>
          <w:szCs w:val="24"/>
          <w:u w:val="single"/>
        </w:rPr>
        <w:t>Ohio Law</w:t>
      </w:r>
      <w:r>
        <w:rPr>
          <w:rFonts w:ascii="Times New Roman" w:hAnsi="Times New Roman" w:cs="Times New Roman"/>
          <w:sz w:val="24"/>
          <w:szCs w:val="24"/>
        </w:rPr>
        <w:t>.</w:t>
      </w:r>
    </w:p>
    <w:p w14:paraId="51EBA651" w14:textId="5858627E" w:rsidR="00486AAF" w:rsidRDefault="00486AAF" w:rsidP="00E01101">
      <w:pPr>
        <w:ind w:right="720"/>
        <w:jc w:val="both"/>
        <w:rPr>
          <w:rFonts w:ascii="Times New Roman" w:hAnsi="Times New Roman" w:cs="Times New Roman"/>
          <w:sz w:val="24"/>
          <w:szCs w:val="24"/>
        </w:rPr>
      </w:pPr>
    </w:p>
    <w:p w14:paraId="3AA65361" w14:textId="019D2044" w:rsidR="00817E4C" w:rsidRDefault="00486AAF" w:rsidP="00E01101">
      <w:pPr>
        <w:jc w:val="both"/>
        <w:rPr>
          <w:rFonts w:ascii="Times New Roman" w:hAnsi="Times New Roman" w:cs="Times New Roman"/>
          <w:sz w:val="24"/>
          <w:szCs w:val="24"/>
        </w:rPr>
      </w:pPr>
      <w:r>
        <w:rPr>
          <w:rFonts w:ascii="Times New Roman" w:hAnsi="Times New Roman" w:cs="Times New Roman"/>
          <w:sz w:val="24"/>
          <w:szCs w:val="24"/>
        </w:rPr>
        <w:t xml:space="preserve">Finally, </w:t>
      </w:r>
      <w:r w:rsidR="009F77F7">
        <w:rPr>
          <w:rFonts w:ascii="Times New Roman" w:hAnsi="Times New Roman" w:cs="Times New Roman"/>
          <w:sz w:val="24"/>
          <w:szCs w:val="24"/>
        </w:rPr>
        <w:t>Bankruptcy Code §</w:t>
      </w:r>
      <w:r w:rsidR="00880809">
        <w:rPr>
          <w:rFonts w:ascii="Times New Roman" w:hAnsi="Times New Roman" w:cs="Times New Roman"/>
          <w:sz w:val="24"/>
          <w:szCs w:val="24"/>
        </w:rPr>
        <w:t xml:space="preserve"> </w:t>
      </w:r>
      <w:r w:rsidR="009F77F7">
        <w:rPr>
          <w:rFonts w:ascii="Times New Roman" w:hAnsi="Times New Roman" w:cs="Times New Roman"/>
          <w:sz w:val="24"/>
          <w:szCs w:val="24"/>
        </w:rPr>
        <w:t xml:space="preserve">109(c)(2) requires that </w:t>
      </w:r>
      <w:r>
        <w:rPr>
          <w:rFonts w:ascii="Times New Roman" w:hAnsi="Times New Roman" w:cs="Times New Roman"/>
          <w:sz w:val="24"/>
          <w:szCs w:val="24"/>
        </w:rPr>
        <w:t xml:space="preserve">the municipality must have </w:t>
      </w:r>
      <w:r w:rsidR="00817E4C">
        <w:rPr>
          <w:rFonts w:ascii="Times New Roman" w:hAnsi="Times New Roman" w:cs="Times New Roman"/>
          <w:sz w:val="24"/>
          <w:szCs w:val="24"/>
        </w:rPr>
        <w:t>specific authorization to become a Chapter 9 debtor.</w:t>
      </w:r>
      <w:r w:rsidR="009F77F7">
        <w:rPr>
          <w:rFonts w:ascii="Times New Roman" w:hAnsi="Times New Roman" w:cs="Times New Roman"/>
          <w:sz w:val="24"/>
          <w:szCs w:val="24"/>
        </w:rPr>
        <w:t xml:space="preserve">  </w:t>
      </w:r>
      <w:r w:rsidR="00817E4C">
        <w:rPr>
          <w:rFonts w:ascii="Times New Roman" w:hAnsi="Times New Roman" w:cs="Times New Roman"/>
          <w:sz w:val="24"/>
          <w:szCs w:val="24"/>
        </w:rPr>
        <w:t>Revised Code</w:t>
      </w:r>
      <w:r w:rsidR="00880809">
        <w:rPr>
          <w:rFonts w:ascii="Times New Roman" w:hAnsi="Times New Roman" w:cs="Times New Roman"/>
          <w:sz w:val="24"/>
          <w:szCs w:val="24"/>
        </w:rPr>
        <w:t xml:space="preserve"> (ORC)</w:t>
      </w:r>
      <w:r w:rsidR="00817E4C">
        <w:rPr>
          <w:rFonts w:ascii="Times New Roman" w:hAnsi="Times New Roman" w:cs="Times New Roman"/>
          <w:sz w:val="24"/>
          <w:szCs w:val="24"/>
        </w:rPr>
        <w:t xml:space="preserve"> 133.36 provides, in part:</w:t>
      </w:r>
    </w:p>
    <w:p w14:paraId="492897B9" w14:textId="77777777" w:rsidR="00817E4C" w:rsidRDefault="00817E4C" w:rsidP="00E01101">
      <w:pPr>
        <w:ind w:right="720"/>
        <w:jc w:val="both"/>
        <w:rPr>
          <w:rFonts w:ascii="Times New Roman" w:hAnsi="Times New Roman" w:cs="Times New Roman"/>
          <w:sz w:val="24"/>
          <w:szCs w:val="24"/>
        </w:rPr>
      </w:pPr>
    </w:p>
    <w:p w14:paraId="076EE592" w14:textId="41CC79B6" w:rsidR="00783771" w:rsidRDefault="00817E4C" w:rsidP="00E01101">
      <w:pPr>
        <w:ind w:left="720" w:right="720"/>
        <w:jc w:val="both"/>
        <w:rPr>
          <w:rFonts w:ascii="Times New Roman" w:hAnsi="Times New Roman" w:cs="Times New Roman"/>
          <w:sz w:val="24"/>
          <w:szCs w:val="24"/>
        </w:rPr>
      </w:pPr>
      <w:r>
        <w:rPr>
          <w:rFonts w:ascii="Times New Roman" w:hAnsi="Times New Roman" w:cs="Times New Roman"/>
          <w:sz w:val="24"/>
          <w:szCs w:val="24"/>
        </w:rPr>
        <w:t>For the purpose of enabling subdivisions to take advantage of the act of con</w:t>
      </w:r>
      <w:r w:rsidR="00E01101">
        <w:rPr>
          <w:rFonts w:ascii="Times New Roman" w:hAnsi="Times New Roman" w:cs="Times New Roman"/>
          <w:sz w:val="24"/>
          <w:szCs w:val="24"/>
        </w:rPr>
        <w:t>g</w:t>
      </w:r>
      <w:r>
        <w:rPr>
          <w:rFonts w:ascii="Times New Roman" w:hAnsi="Times New Roman" w:cs="Times New Roman"/>
          <w:sz w:val="24"/>
          <w:szCs w:val="24"/>
        </w:rPr>
        <w:t>ress entitled “An act to establish a uniform system of bankruptcy throughout the United States,” approved July 1, 1898, including acts amendatory thereof and supplementary thereto, and for that purpose only, and notwithstanding any statutes of this state to the contrary… the taxing authority of any subdivision provided for in the act and acts amendatory thereof and supplementary thereto, upon approv</w:t>
      </w:r>
      <w:r w:rsidR="00880809">
        <w:rPr>
          <w:rFonts w:ascii="Times New Roman" w:hAnsi="Times New Roman" w:cs="Times New Roman"/>
          <w:sz w:val="24"/>
          <w:szCs w:val="24"/>
        </w:rPr>
        <w:t>al</w:t>
      </w:r>
      <w:r>
        <w:rPr>
          <w:rFonts w:ascii="Times New Roman" w:hAnsi="Times New Roman" w:cs="Times New Roman"/>
          <w:sz w:val="24"/>
          <w:szCs w:val="24"/>
        </w:rPr>
        <w:t xml:space="preserve"> of the tax commissioner, may file a petition stating that the subdivision is insolvent or unable to meet its debts as they mature, and that it desire</w:t>
      </w:r>
      <w:r w:rsidR="009148A1">
        <w:rPr>
          <w:rFonts w:ascii="Times New Roman" w:hAnsi="Times New Roman" w:cs="Times New Roman"/>
          <w:sz w:val="24"/>
          <w:szCs w:val="24"/>
        </w:rPr>
        <w:t>s</w:t>
      </w:r>
      <w:r>
        <w:rPr>
          <w:rFonts w:ascii="Times New Roman" w:hAnsi="Times New Roman" w:cs="Times New Roman"/>
          <w:sz w:val="24"/>
          <w:szCs w:val="24"/>
        </w:rPr>
        <w:t xml:space="preserve"> to effect a plan for the composition or readjustment of its debts, and to take such further proceedings as are set forth in the act of congress and acts amendatory thereof and supplementary thereto as they relate to any such subdivision.  </w:t>
      </w:r>
    </w:p>
    <w:p w14:paraId="29D39EBB" w14:textId="77777777" w:rsidR="00783771" w:rsidRDefault="00783771" w:rsidP="00E01101">
      <w:pPr>
        <w:ind w:right="720"/>
        <w:jc w:val="both"/>
        <w:rPr>
          <w:rFonts w:ascii="Times New Roman" w:hAnsi="Times New Roman" w:cs="Times New Roman"/>
          <w:sz w:val="24"/>
          <w:szCs w:val="24"/>
        </w:rPr>
      </w:pPr>
    </w:p>
    <w:p w14:paraId="5273E056" w14:textId="480B1D30" w:rsidR="00B358BA" w:rsidRDefault="00CB3881" w:rsidP="00880809">
      <w:pPr>
        <w:jc w:val="both"/>
        <w:rPr>
          <w:rFonts w:ascii="Times New Roman" w:hAnsi="Times New Roman" w:cs="Times New Roman"/>
          <w:sz w:val="24"/>
          <w:szCs w:val="24"/>
        </w:rPr>
      </w:pPr>
      <w:bookmarkStart w:id="4" w:name="_Hlk65486848"/>
      <w:r>
        <w:rPr>
          <w:rFonts w:ascii="Times New Roman" w:hAnsi="Times New Roman" w:cs="Times New Roman"/>
          <w:sz w:val="24"/>
          <w:szCs w:val="24"/>
        </w:rPr>
        <w:t xml:space="preserve">There are no reported decisions discussing </w:t>
      </w:r>
      <w:r w:rsidR="00880809">
        <w:rPr>
          <w:rFonts w:ascii="Times New Roman" w:hAnsi="Times New Roman" w:cs="Times New Roman"/>
          <w:sz w:val="24"/>
          <w:szCs w:val="24"/>
        </w:rPr>
        <w:t>ORC</w:t>
      </w:r>
      <w:r w:rsidR="00E01101">
        <w:rPr>
          <w:rFonts w:ascii="Times New Roman" w:hAnsi="Times New Roman" w:cs="Times New Roman"/>
          <w:sz w:val="24"/>
          <w:szCs w:val="24"/>
        </w:rPr>
        <w:t xml:space="preserve"> </w:t>
      </w:r>
      <w:r>
        <w:rPr>
          <w:rFonts w:ascii="Times New Roman" w:hAnsi="Times New Roman" w:cs="Times New Roman"/>
          <w:sz w:val="24"/>
          <w:szCs w:val="24"/>
        </w:rPr>
        <w:t xml:space="preserve">133.36 in connection with the </w:t>
      </w:r>
      <w:r w:rsidR="009F77F7">
        <w:rPr>
          <w:rFonts w:ascii="Times New Roman" w:hAnsi="Times New Roman" w:cs="Times New Roman"/>
          <w:sz w:val="24"/>
          <w:szCs w:val="24"/>
        </w:rPr>
        <w:t xml:space="preserve">Bankruptcy Code’s </w:t>
      </w:r>
      <w:r>
        <w:rPr>
          <w:rFonts w:ascii="Times New Roman" w:hAnsi="Times New Roman" w:cs="Times New Roman"/>
          <w:sz w:val="24"/>
          <w:szCs w:val="24"/>
        </w:rPr>
        <w:t>“specific authorization” eligibility requirement.</w:t>
      </w:r>
      <w:r w:rsidR="00B358BA">
        <w:rPr>
          <w:rFonts w:ascii="Times New Roman" w:hAnsi="Times New Roman" w:cs="Times New Roman"/>
          <w:sz w:val="24"/>
          <w:szCs w:val="24"/>
        </w:rPr>
        <w:t xml:space="preserve">  </w:t>
      </w:r>
      <w:r w:rsidR="00783771">
        <w:rPr>
          <w:rFonts w:ascii="Times New Roman" w:hAnsi="Times New Roman" w:cs="Times New Roman"/>
          <w:sz w:val="24"/>
          <w:szCs w:val="24"/>
        </w:rPr>
        <w:t>However, at least two “municipalities” have requested authorization</w:t>
      </w:r>
      <w:r w:rsidR="009F77F7">
        <w:rPr>
          <w:rFonts w:ascii="Times New Roman" w:hAnsi="Times New Roman" w:cs="Times New Roman"/>
          <w:sz w:val="24"/>
          <w:szCs w:val="24"/>
        </w:rPr>
        <w:t xml:space="preserve"> to file bankruptcy</w:t>
      </w:r>
      <w:r w:rsidR="00783771">
        <w:rPr>
          <w:rFonts w:ascii="Times New Roman" w:hAnsi="Times New Roman" w:cs="Times New Roman"/>
          <w:sz w:val="24"/>
          <w:szCs w:val="24"/>
        </w:rPr>
        <w:t xml:space="preserve"> from </w:t>
      </w:r>
      <w:r w:rsidR="009F77F7">
        <w:rPr>
          <w:rFonts w:ascii="Times New Roman" w:hAnsi="Times New Roman" w:cs="Times New Roman"/>
          <w:sz w:val="24"/>
          <w:szCs w:val="24"/>
        </w:rPr>
        <w:t>Ohio’s</w:t>
      </w:r>
      <w:r w:rsidR="00783771">
        <w:rPr>
          <w:rFonts w:ascii="Times New Roman" w:hAnsi="Times New Roman" w:cs="Times New Roman"/>
          <w:sz w:val="24"/>
          <w:szCs w:val="24"/>
        </w:rPr>
        <w:t xml:space="preserve"> Tax Commission</w:t>
      </w:r>
      <w:r w:rsidR="00E01101">
        <w:rPr>
          <w:rFonts w:ascii="Times New Roman" w:hAnsi="Times New Roman" w:cs="Times New Roman"/>
          <w:sz w:val="24"/>
          <w:szCs w:val="24"/>
        </w:rPr>
        <w:t>er</w:t>
      </w:r>
      <w:r w:rsidR="00783771">
        <w:rPr>
          <w:rFonts w:ascii="Times New Roman" w:hAnsi="Times New Roman" w:cs="Times New Roman"/>
          <w:sz w:val="24"/>
          <w:szCs w:val="24"/>
        </w:rPr>
        <w:t xml:space="preserve"> </w:t>
      </w:r>
      <w:r w:rsidR="00E01101">
        <w:rPr>
          <w:rFonts w:ascii="Times New Roman" w:hAnsi="Times New Roman" w:cs="Times New Roman"/>
          <w:sz w:val="24"/>
          <w:szCs w:val="24"/>
        </w:rPr>
        <w:t xml:space="preserve">pursuant to </w:t>
      </w:r>
      <w:r w:rsidR="00880809">
        <w:rPr>
          <w:rFonts w:ascii="Times New Roman" w:hAnsi="Times New Roman" w:cs="Times New Roman"/>
          <w:sz w:val="24"/>
          <w:szCs w:val="24"/>
        </w:rPr>
        <w:t>ORC</w:t>
      </w:r>
      <w:r w:rsidR="00E01101">
        <w:rPr>
          <w:rFonts w:ascii="Times New Roman" w:hAnsi="Times New Roman" w:cs="Times New Roman"/>
          <w:sz w:val="24"/>
          <w:szCs w:val="24"/>
        </w:rPr>
        <w:t xml:space="preserve"> 133.36</w:t>
      </w:r>
      <w:r w:rsidR="00783771">
        <w:rPr>
          <w:rFonts w:ascii="Times New Roman" w:hAnsi="Times New Roman" w:cs="Times New Roman"/>
          <w:sz w:val="24"/>
          <w:szCs w:val="24"/>
        </w:rPr>
        <w:t xml:space="preserve">. </w:t>
      </w:r>
    </w:p>
    <w:bookmarkEnd w:id="4"/>
    <w:p w14:paraId="535CFC0D" w14:textId="313E72A3" w:rsidR="008739F6" w:rsidRDefault="008739F6" w:rsidP="00E01101">
      <w:pPr>
        <w:ind w:firstLine="720"/>
        <w:jc w:val="both"/>
        <w:rPr>
          <w:rFonts w:ascii="Times New Roman" w:hAnsi="Times New Roman" w:cs="Times New Roman"/>
          <w:sz w:val="24"/>
          <w:szCs w:val="24"/>
        </w:rPr>
      </w:pPr>
    </w:p>
    <w:p w14:paraId="4875C153" w14:textId="37E49148" w:rsidR="00404930" w:rsidRDefault="008739F6" w:rsidP="00880809">
      <w:pPr>
        <w:jc w:val="both"/>
        <w:rPr>
          <w:rFonts w:ascii="Times New Roman" w:hAnsi="Times New Roman" w:cs="Times New Roman"/>
          <w:sz w:val="24"/>
          <w:szCs w:val="24"/>
        </w:rPr>
      </w:pPr>
      <w:r>
        <w:rPr>
          <w:rFonts w:ascii="Times New Roman" w:hAnsi="Times New Roman" w:cs="Times New Roman"/>
          <w:sz w:val="24"/>
          <w:szCs w:val="24"/>
        </w:rPr>
        <w:t xml:space="preserve">On December 2, 2011, the Commissioner responded to a request </w:t>
      </w:r>
      <w:r w:rsidR="002E68DA">
        <w:rPr>
          <w:rFonts w:ascii="Times New Roman" w:hAnsi="Times New Roman" w:cs="Times New Roman"/>
          <w:sz w:val="24"/>
          <w:szCs w:val="24"/>
        </w:rPr>
        <w:t>from</w:t>
      </w:r>
      <w:r>
        <w:rPr>
          <w:rFonts w:ascii="Times New Roman" w:hAnsi="Times New Roman" w:cs="Times New Roman"/>
          <w:sz w:val="24"/>
          <w:szCs w:val="24"/>
        </w:rPr>
        <w:t xml:space="preserve"> the Buckeye Water District</w:t>
      </w:r>
      <w:r w:rsidR="00404930">
        <w:rPr>
          <w:rFonts w:ascii="Times New Roman" w:hAnsi="Times New Roman" w:cs="Times New Roman"/>
          <w:sz w:val="24"/>
          <w:szCs w:val="24"/>
        </w:rPr>
        <w:t xml:space="preserve"> </w:t>
      </w:r>
      <w:r w:rsidR="00966AFF">
        <w:rPr>
          <w:rFonts w:ascii="Times New Roman" w:hAnsi="Times New Roman" w:cs="Times New Roman"/>
          <w:sz w:val="24"/>
          <w:szCs w:val="24"/>
        </w:rPr>
        <w:t xml:space="preserve">for authorization </w:t>
      </w:r>
      <w:r w:rsidR="00404930">
        <w:rPr>
          <w:rFonts w:ascii="Times New Roman" w:hAnsi="Times New Roman" w:cs="Times New Roman"/>
          <w:sz w:val="24"/>
          <w:szCs w:val="24"/>
        </w:rPr>
        <w:t>to file bankruptcy under Chapter 9</w:t>
      </w:r>
      <w:r w:rsidR="002E68DA">
        <w:rPr>
          <w:rFonts w:ascii="Times New Roman" w:hAnsi="Times New Roman" w:cs="Times New Roman"/>
          <w:sz w:val="24"/>
          <w:szCs w:val="24"/>
        </w:rPr>
        <w:t>.</w:t>
      </w:r>
      <w:r w:rsidR="00877419">
        <w:rPr>
          <w:rFonts w:ascii="Times New Roman" w:hAnsi="Times New Roman" w:cs="Times New Roman"/>
          <w:sz w:val="24"/>
          <w:szCs w:val="24"/>
        </w:rPr>
        <w:t xml:space="preserve">  In denying the request, the</w:t>
      </w:r>
      <w:r w:rsidR="00404930">
        <w:rPr>
          <w:rFonts w:ascii="Times New Roman" w:hAnsi="Times New Roman" w:cs="Times New Roman"/>
          <w:sz w:val="24"/>
          <w:szCs w:val="24"/>
        </w:rPr>
        <w:t xml:space="preserve"> </w:t>
      </w:r>
      <w:r>
        <w:rPr>
          <w:rFonts w:ascii="Times New Roman" w:hAnsi="Times New Roman" w:cs="Times New Roman"/>
          <w:sz w:val="24"/>
          <w:szCs w:val="24"/>
        </w:rPr>
        <w:t>Commissioner</w:t>
      </w:r>
      <w:r w:rsidR="002E68DA">
        <w:rPr>
          <w:rFonts w:ascii="Times New Roman" w:hAnsi="Times New Roman" w:cs="Times New Roman"/>
          <w:sz w:val="24"/>
          <w:szCs w:val="24"/>
        </w:rPr>
        <w:t xml:space="preserve"> noted that the</w:t>
      </w:r>
      <w:r w:rsidR="00404930">
        <w:rPr>
          <w:rFonts w:ascii="Times New Roman" w:hAnsi="Times New Roman" w:cs="Times New Roman"/>
          <w:sz w:val="24"/>
          <w:szCs w:val="24"/>
        </w:rPr>
        <w:t xml:space="preserve"> District’s</w:t>
      </w:r>
      <w:r w:rsidR="002E68DA">
        <w:rPr>
          <w:rFonts w:ascii="Times New Roman" w:hAnsi="Times New Roman" w:cs="Times New Roman"/>
          <w:sz w:val="24"/>
          <w:szCs w:val="24"/>
        </w:rPr>
        <w:t xml:space="preserve"> request failed to set forth</w:t>
      </w:r>
      <w:r w:rsidR="009F77F7">
        <w:rPr>
          <w:rFonts w:ascii="Times New Roman" w:hAnsi="Times New Roman" w:cs="Times New Roman"/>
          <w:sz w:val="24"/>
          <w:szCs w:val="24"/>
        </w:rPr>
        <w:t>:</w:t>
      </w:r>
      <w:r w:rsidR="002E68DA">
        <w:rPr>
          <w:rFonts w:ascii="Times New Roman" w:hAnsi="Times New Roman" w:cs="Times New Roman"/>
          <w:sz w:val="24"/>
          <w:szCs w:val="24"/>
        </w:rPr>
        <w:t xml:space="preserve"> </w:t>
      </w:r>
    </w:p>
    <w:p w14:paraId="079CEAC7" w14:textId="77777777" w:rsidR="00404930" w:rsidRDefault="00404930" w:rsidP="00E01101">
      <w:pPr>
        <w:jc w:val="both"/>
        <w:rPr>
          <w:rFonts w:ascii="Times New Roman" w:hAnsi="Times New Roman" w:cs="Times New Roman"/>
          <w:sz w:val="24"/>
          <w:szCs w:val="24"/>
        </w:rPr>
      </w:pPr>
    </w:p>
    <w:p w14:paraId="43C0B0FB" w14:textId="36320C78" w:rsidR="008739F6" w:rsidRDefault="002E68DA" w:rsidP="00E01101">
      <w:pPr>
        <w:ind w:left="720" w:right="720"/>
        <w:jc w:val="both"/>
        <w:rPr>
          <w:rFonts w:ascii="Times New Roman" w:hAnsi="Times New Roman" w:cs="Times New Roman"/>
          <w:sz w:val="24"/>
          <w:szCs w:val="24"/>
        </w:rPr>
      </w:pPr>
      <w:r>
        <w:rPr>
          <w:rFonts w:ascii="Times New Roman" w:hAnsi="Times New Roman" w:cs="Times New Roman"/>
          <w:sz w:val="24"/>
          <w:szCs w:val="24"/>
        </w:rPr>
        <w:t xml:space="preserve">the underlying financial data and other supporting information necessary for [the Commissioner] </w:t>
      </w:r>
      <w:r w:rsidR="00404930">
        <w:rPr>
          <w:rFonts w:ascii="Times New Roman" w:hAnsi="Times New Roman" w:cs="Times New Roman"/>
          <w:sz w:val="24"/>
          <w:szCs w:val="24"/>
        </w:rPr>
        <w:t xml:space="preserve">to evaluate whether the District (a) is in fact insolvent or unable to meet its debts as they mature </w:t>
      </w:r>
      <w:r w:rsidR="00404930" w:rsidRPr="00404930">
        <w:rPr>
          <w:rFonts w:ascii="Times New Roman" w:hAnsi="Times New Roman" w:cs="Times New Roman"/>
          <w:i/>
          <w:iCs/>
          <w:sz w:val="24"/>
          <w:szCs w:val="24"/>
        </w:rPr>
        <w:t>right now</w:t>
      </w:r>
      <w:r w:rsidR="00404930">
        <w:rPr>
          <w:rFonts w:ascii="Times New Roman" w:hAnsi="Times New Roman" w:cs="Times New Roman"/>
          <w:sz w:val="24"/>
          <w:szCs w:val="24"/>
        </w:rPr>
        <w:t xml:space="preserve"> (italics in original), or (b) will be solvent or unable to meet its debts as they mature if the garnishment of the District’s bank accounts occurs.  Instead, the request is based totally upon conjecture in terms of what might be anticipated from the Court.  Accordingly, because your request did not </w:t>
      </w:r>
      <w:r w:rsidR="00897257">
        <w:rPr>
          <w:rFonts w:ascii="Times New Roman" w:hAnsi="Times New Roman" w:cs="Times New Roman"/>
          <w:sz w:val="24"/>
          <w:szCs w:val="24"/>
        </w:rPr>
        <w:t>demonstrate</w:t>
      </w:r>
      <w:r w:rsidR="00404930">
        <w:rPr>
          <w:rFonts w:ascii="Times New Roman" w:hAnsi="Times New Roman" w:cs="Times New Roman"/>
          <w:sz w:val="24"/>
          <w:szCs w:val="24"/>
        </w:rPr>
        <w:t xml:space="preserve"> that the District is insolvent now or will be insolvent in the very </w:t>
      </w:r>
      <w:r w:rsidR="00404930">
        <w:rPr>
          <w:rFonts w:ascii="Times New Roman" w:hAnsi="Times New Roman" w:cs="Times New Roman"/>
          <w:sz w:val="24"/>
          <w:szCs w:val="24"/>
        </w:rPr>
        <w:lastRenderedPageBreak/>
        <w:t>near future, at this juncture, I am unable to authorize the District to seek bankruptcy protection.</w:t>
      </w:r>
      <w:r w:rsidR="00877419">
        <w:rPr>
          <w:rStyle w:val="FootnoteReference"/>
          <w:rFonts w:ascii="Times New Roman" w:hAnsi="Times New Roman" w:cs="Times New Roman"/>
          <w:sz w:val="24"/>
          <w:szCs w:val="24"/>
        </w:rPr>
        <w:footnoteReference w:id="14"/>
      </w:r>
      <w:r w:rsidR="00404930">
        <w:rPr>
          <w:rFonts w:ascii="Times New Roman" w:hAnsi="Times New Roman" w:cs="Times New Roman"/>
          <w:sz w:val="24"/>
          <w:szCs w:val="24"/>
        </w:rPr>
        <w:t xml:space="preserve">   </w:t>
      </w:r>
    </w:p>
    <w:p w14:paraId="2E9902E3" w14:textId="77777777" w:rsidR="00B358BA" w:rsidRDefault="00B358BA" w:rsidP="00E01101">
      <w:pPr>
        <w:jc w:val="both"/>
        <w:rPr>
          <w:rFonts w:ascii="Times New Roman" w:hAnsi="Times New Roman" w:cs="Times New Roman"/>
          <w:sz w:val="24"/>
          <w:szCs w:val="24"/>
        </w:rPr>
      </w:pPr>
    </w:p>
    <w:p w14:paraId="58CD3D96" w14:textId="7D865BF3" w:rsidR="00025DE0" w:rsidRDefault="002E1E69" w:rsidP="00E01101">
      <w:pPr>
        <w:jc w:val="both"/>
        <w:rPr>
          <w:rFonts w:ascii="Times New Roman" w:hAnsi="Times New Roman" w:cs="Times New Roman"/>
          <w:sz w:val="24"/>
          <w:szCs w:val="24"/>
        </w:rPr>
      </w:pPr>
      <w:r>
        <w:rPr>
          <w:rFonts w:ascii="Times New Roman" w:hAnsi="Times New Roman" w:cs="Times New Roman"/>
          <w:sz w:val="24"/>
          <w:szCs w:val="24"/>
        </w:rPr>
        <w:t xml:space="preserve">Several years later, </w:t>
      </w:r>
      <w:r w:rsidR="008739F6">
        <w:rPr>
          <w:rFonts w:ascii="Times New Roman" w:hAnsi="Times New Roman" w:cs="Times New Roman"/>
          <w:sz w:val="24"/>
          <w:szCs w:val="24"/>
        </w:rPr>
        <w:t xml:space="preserve">the Commissioner responded to </w:t>
      </w:r>
      <w:r>
        <w:rPr>
          <w:rFonts w:ascii="Times New Roman" w:hAnsi="Times New Roman" w:cs="Times New Roman"/>
          <w:sz w:val="24"/>
          <w:szCs w:val="24"/>
        </w:rPr>
        <w:t>a</w:t>
      </w:r>
      <w:r w:rsidR="008739F6">
        <w:rPr>
          <w:rFonts w:ascii="Times New Roman" w:hAnsi="Times New Roman" w:cs="Times New Roman"/>
          <w:sz w:val="24"/>
          <w:szCs w:val="24"/>
        </w:rPr>
        <w:t xml:space="preserve"> request </w:t>
      </w:r>
      <w:r w:rsidR="00877419">
        <w:rPr>
          <w:rFonts w:ascii="Times New Roman" w:hAnsi="Times New Roman" w:cs="Times New Roman"/>
          <w:sz w:val="24"/>
          <w:szCs w:val="24"/>
        </w:rPr>
        <w:t xml:space="preserve">for approval to seek bankruptcy protection </w:t>
      </w:r>
      <w:r w:rsidR="008739F6">
        <w:rPr>
          <w:rFonts w:ascii="Times New Roman" w:hAnsi="Times New Roman" w:cs="Times New Roman"/>
          <w:sz w:val="24"/>
          <w:szCs w:val="24"/>
        </w:rPr>
        <w:t>from the</w:t>
      </w:r>
      <w:r>
        <w:rPr>
          <w:rFonts w:ascii="Times New Roman" w:hAnsi="Times New Roman" w:cs="Times New Roman"/>
          <w:sz w:val="24"/>
          <w:szCs w:val="24"/>
        </w:rPr>
        <w:t xml:space="preserve"> m</w:t>
      </w:r>
      <w:r w:rsidR="0057684B">
        <w:rPr>
          <w:rFonts w:ascii="Times New Roman" w:hAnsi="Times New Roman" w:cs="Times New Roman"/>
          <w:sz w:val="24"/>
          <w:szCs w:val="24"/>
        </w:rPr>
        <w:t xml:space="preserve">ayor of East Cleveland. </w:t>
      </w:r>
      <w:r w:rsidR="00783771">
        <w:rPr>
          <w:rFonts w:ascii="Times New Roman" w:hAnsi="Times New Roman" w:cs="Times New Roman"/>
          <w:sz w:val="24"/>
          <w:szCs w:val="24"/>
        </w:rPr>
        <w:t xml:space="preserve"> </w:t>
      </w:r>
      <w:r w:rsidR="00025DE0">
        <w:rPr>
          <w:rFonts w:ascii="Times New Roman" w:hAnsi="Times New Roman" w:cs="Times New Roman"/>
          <w:sz w:val="24"/>
          <w:szCs w:val="24"/>
        </w:rPr>
        <w:t xml:space="preserve">The Commissioner </w:t>
      </w:r>
      <w:r>
        <w:rPr>
          <w:rFonts w:ascii="Times New Roman" w:hAnsi="Times New Roman" w:cs="Times New Roman"/>
          <w:sz w:val="24"/>
          <w:szCs w:val="24"/>
        </w:rPr>
        <w:t>declined</w:t>
      </w:r>
      <w:r w:rsidR="00025DE0">
        <w:rPr>
          <w:rFonts w:ascii="Times New Roman" w:hAnsi="Times New Roman" w:cs="Times New Roman"/>
          <w:sz w:val="24"/>
          <w:szCs w:val="24"/>
        </w:rPr>
        <w:t xml:space="preserve"> to consider</w:t>
      </w:r>
      <w:r w:rsidR="008739F6">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9F77F7">
        <w:rPr>
          <w:rFonts w:ascii="Times New Roman" w:hAnsi="Times New Roman" w:cs="Times New Roman"/>
          <w:sz w:val="24"/>
          <w:szCs w:val="24"/>
        </w:rPr>
        <w:t xml:space="preserve">mayor’s </w:t>
      </w:r>
      <w:r>
        <w:rPr>
          <w:rFonts w:ascii="Times New Roman" w:hAnsi="Times New Roman" w:cs="Times New Roman"/>
          <w:sz w:val="24"/>
          <w:szCs w:val="24"/>
        </w:rPr>
        <w:t>request</w:t>
      </w:r>
      <w:r w:rsidR="008739F6">
        <w:rPr>
          <w:rFonts w:ascii="Times New Roman" w:hAnsi="Times New Roman" w:cs="Times New Roman"/>
          <w:sz w:val="24"/>
          <w:szCs w:val="24"/>
        </w:rPr>
        <w:t xml:space="preserve"> because</w:t>
      </w:r>
      <w:r w:rsidR="009F77F7">
        <w:rPr>
          <w:rFonts w:ascii="Times New Roman" w:hAnsi="Times New Roman" w:cs="Times New Roman"/>
          <w:sz w:val="24"/>
          <w:szCs w:val="24"/>
        </w:rPr>
        <w:t xml:space="preserve"> the Ohio statute</w:t>
      </w:r>
      <w:r w:rsidR="008739F6">
        <w:rPr>
          <w:rFonts w:ascii="Times New Roman" w:hAnsi="Times New Roman" w:cs="Times New Roman"/>
          <w:sz w:val="24"/>
          <w:szCs w:val="24"/>
        </w:rPr>
        <w:t xml:space="preserve"> requires that the </w:t>
      </w:r>
      <w:r w:rsidR="00025DE0">
        <w:rPr>
          <w:rFonts w:ascii="Times New Roman" w:hAnsi="Times New Roman" w:cs="Times New Roman"/>
          <w:sz w:val="24"/>
          <w:szCs w:val="24"/>
        </w:rPr>
        <w:t xml:space="preserve">request be brought by the taxing authority, </w:t>
      </w:r>
      <w:r>
        <w:rPr>
          <w:rFonts w:ascii="Times New Roman" w:hAnsi="Times New Roman" w:cs="Times New Roman"/>
          <w:sz w:val="24"/>
          <w:szCs w:val="24"/>
        </w:rPr>
        <w:t>(</w:t>
      </w:r>
      <w:r w:rsidR="00025DE0">
        <w:rPr>
          <w:rFonts w:ascii="Times New Roman" w:hAnsi="Times New Roman" w:cs="Times New Roman"/>
          <w:sz w:val="24"/>
          <w:szCs w:val="24"/>
        </w:rPr>
        <w:t>i.e., the City Council</w:t>
      </w:r>
      <w:r>
        <w:rPr>
          <w:rFonts w:ascii="Times New Roman" w:hAnsi="Times New Roman" w:cs="Times New Roman"/>
          <w:sz w:val="24"/>
          <w:szCs w:val="24"/>
        </w:rPr>
        <w:t>)</w:t>
      </w:r>
      <w:r w:rsidR="00025DE0">
        <w:rPr>
          <w:rFonts w:ascii="Times New Roman" w:hAnsi="Times New Roman" w:cs="Times New Roman"/>
          <w:sz w:val="24"/>
          <w:szCs w:val="24"/>
        </w:rPr>
        <w:t xml:space="preserve">, rather than the mayor.  </w:t>
      </w:r>
      <w:r>
        <w:rPr>
          <w:rFonts w:ascii="Times New Roman" w:hAnsi="Times New Roman" w:cs="Times New Roman"/>
          <w:sz w:val="24"/>
          <w:szCs w:val="24"/>
        </w:rPr>
        <w:t>The</w:t>
      </w:r>
      <w:r w:rsidR="00025DE0">
        <w:rPr>
          <w:rFonts w:ascii="Times New Roman" w:hAnsi="Times New Roman" w:cs="Times New Roman"/>
          <w:sz w:val="24"/>
          <w:szCs w:val="24"/>
        </w:rPr>
        <w:t xml:space="preserve"> Commissioner</w:t>
      </w:r>
      <w:r>
        <w:rPr>
          <w:rFonts w:ascii="Times New Roman" w:hAnsi="Times New Roman" w:cs="Times New Roman"/>
          <w:sz w:val="24"/>
          <w:szCs w:val="24"/>
        </w:rPr>
        <w:t>’s May 9, 2016</w:t>
      </w:r>
      <w:r w:rsidR="00897257">
        <w:rPr>
          <w:rFonts w:ascii="Times New Roman" w:hAnsi="Times New Roman" w:cs="Times New Roman"/>
          <w:sz w:val="24"/>
          <w:szCs w:val="24"/>
        </w:rPr>
        <w:t>,</w:t>
      </w:r>
      <w:r>
        <w:rPr>
          <w:rFonts w:ascii="Times New Roman" w:hAnsi="Times New Roman" w:cs="Times New Roman"/>
          <w:sz w:val="24"/>
          <w:szCs w:val="24"/>
        </w:rPr>
        <w:t xml:space="preserve"> response reiterated the eligibility</w:t>
      </w:r>
      <w:r w:rsidR="009F77F7">
        <w:rPr>
          <w:rFonts w:ascii="Times New Roman" w:hAnsi="Times New Roman" w:cs="Times New Roman"/>
          <w:sz w:val="24"/>
          <w:szCs w:val="24"/>
        </w:rPr>
        <w:t xml:space="preserve"> and good faith</w:t>
      </w:r>
      <w:r>
        <w:rPr>
          <w:rFonts w:ascii="Times New Roman" w:hAnsi="Times New Roman" w:cs="Times New Roman"/>
          <w:sz w:val="24"/>
          <w:szCs w:val="24"/>
        </w:rPr>
        <w:t xml:space="preserve"> requirements </w:t>
      </w:r>
      <w:r w:rsidR="00877419">
        <w:rPr>
          <w:rFonts w:ascii="Times New Roman" w:hAnsi="Times New Roman" w:cs="Times New Roman"/>
          <w:sz w:val="24"/>
          <w:szCs w:val="24"/>
        </w:rPr>
        <w:t>under</w:t>
      </w:r>
      <w:r>
        <w:rPr>
          <w:rFonts w:ascii="Times New Roman" w:hAnsi="Times New Roman" w:cs="Times New Roman"/>
          <w:sz w:val="24"/>
          <w:szCs w:val="24"/>
        </w:rPr>
        <w:t xml:space="preserve"> Bankruptcy Code </w:t>
      </w:r>
      <w:r w:rsidR="009F77F7">
        <w:rPr>
          <w:rFonts w:ascii="Times New Roman" w:hAnsi="Times New Roman" w:cs="Times New Roman"/>
          <w:sz w:val="24"/>
          <w:szCs w:val="24"/>
        </w:rPr>
        <w:t>§§</w:t>
      </w:r>
      <w:r w:rsidR="00880809">
        <w:rPr>
          <w:rFonts w:ascii="Times New Roman" w:hAnsi="Times New Roman" w:cs="Times New Roman"/>
          <w:sz w:val="24"/>
          <w:szCs w:val="24"/>
        </w:rPr>
        <w:t xml:space="preserve"> </w:t>
      </w:r>
      <w:r>
        <w:rPr>
          <w:rFonts w:ascii="Times New Roman" w:hAnsi="Times New Roman" w:cs="Times New Roman"/>
          <w:sz w:val="24"/>
          <w:szCs w:val="24"/>
        </w:rPr>
        <w:t>109(c)</w:t>
      </w:r>
      <w:r w:rsidR="009F77F7">
        <w:rPr>
          <w:rFonts w:ascii="Times New Roman" w:hAnsi="Times New Roman" w:cs="Times New Roman"/>
          <w:sz w:val="24"/>
          <w:szCs w:val="24"/>
        </w:rPr>
        <w:t xml:space="preserve"> and 921(c)</w:t>
      </w:r>
      <w:r w:rsidR="00877419">
        <w:rPr>
          <w:rFonts w:ascii="Times New Roman" w:hAnsi="Times New Roman" w:cs="Times New Roman"/>
          <w:sz w:val="24"/>
          <w:szCs w:val="24"/>
        </w:rPr>
        <w:t xml:space="preserve">, and </w:t>
      </w:r>
      <w:r w:rsidR="00897257">
        <w:rPr>
          <w:rFonts w:ascii="Times New Roman" w:hAnsi="Times New Roman" w:cs="Times New Roman"/>
          <w:sz w:val="24"/>
          <w:szCs w:val="24"/>
        </w:rPr>
        <w:t>summarized</w:t>
      </w:r>
      <w:r w:rsidR="00025DE0">
        <w:rPr>
          <w:rFonts w:ascii="Times New Roman" w:hAnsi="Times New Roman" w:cs="Times New Roman"/>
          <w:sz w:val="24"/>
          <w:szCs w:val="24"/>
        </w:rPr>
        <w:t xml:space="preserve"> what should accompany a request pursuant to </w:t>
      </w:r>
      <w:r w:rsidR="00880809">
        <w:rPr>
          <w:rFonts w:ascii="Times New Roman" w:hAnsi="Times New Roman" w:cs="Times New Roman"/>
          <w:sz w:val="24"/>
          <w:szCs w:val="24"/>
        </w:rPr>
        <w:t>ORC</w:t>
      </w:r>
      <w:r>
        <w:rPr>
          <w:rFonts w:ascii="Times New Roman" w:hAnsi="Times New Roman" w:cs="Times New Roman"/>
          <w:sz w:val="24"/>
          <w:szCs w:val="24"/>
        </w:rPr>
        <w:t xml:space="preserve"> </w:t>
      </w:r>
      <w:r w:rsidR="00025DE0">
        <w:rPr>
          <w:rFonts w:ascii="Times New Roman" w:hAnsi="Times New Roman" w:cs="Times New Roman"/>
          <w:sz w:val="24"/>
          <w:szCs w:val="24"/>
        </w:rPr>
        <w:t>133.36</w:t>
      </w:r>
      <w:r w:rsidR="00877419">
        <w:rPr>
          <w:rFonts w:ascii="Times New Roman" w:hAnsi="Times New Roman" w:cs="Times New Roman"/>
          <w:sz w:val="24"/>
          <w:szCs w:val="24"/>
        </w:rPr>
        <w:t>:</w:t>
      </w:r>
      <w:r w:rsidR="00025DE0">
        <w:rPr>
          <w:rFonts w:ascii="Times New Roman" w:hAnsi="Times New Roman" w:cs="Times New Roman"/>
          <w:sz w:val="24"/>
          <w:szCs w:val="24"/>
        </w:rPr>
        <w:t xml:space="preserve">    </w:t>
      </w:r>
    </w:p>
    <w:p w14:paraId="77FC72E4" w14:textId="77777777" w:rsidR="00025DE0" w:rsidRDefault="00025DE0" w:rsidP="00E01101">
      <w:pPr>
        <w:jc w:val="both"/>
        <w:rPr>
          <w:rFonts w:ascii="Times New Roman" w:hAnsi="Times New Roman" w:cs="Times New Roman"/>
          <w:sz w:val="24"/>
          <w:szCs w:val="24"/>
        </w:rPr>
      </w:pPr>
    </w:p>
    <w:p w14:paraId="29CB7B02" w14:textId="515FB4F1" w:rsidR="00081D02" w:rsidRDefault="00025DE0" w:rsidP="00E01101">
      <w:pPr>
        <w:ind w:left="720" w:right="720"/>
        <w:jc w:val="both"/>
        <w:rPr>
          <w:rFonts w:ascii="Times New Roman" w:hAnsi="Times New Roman" w:cs="Times New Roman"/>
          <w:sz w:val="24"/>
          <w:szCs w:val="24"/>
        </w:rPr>
      </w:pPr>
      <w:r>
        <w:rPr>
          <w:rFonts w:ascii="Times New Roman" w:hAnsi="Times New Roman" w:cs="Times New Roman"/>
          <w:sz w:val="24"/>
          <w:szCs w:val="24"/>
        </w:rPr>
        <w:t>… any request to seek authority of the Tax Commissioner under R.C. 133.36 should be accompanied with the information/application you plan to make with the Bankruptcy Court: i.e.,: (</w:t>
      </w:r>
      <w:r w:rsidR="002E1E69">
        <w:rPr>
          <w:rFonts w:ascii="Times New Roman" w:hAnsi="Times New Roman" w:cs="Times New Roman"/>
          <w:sz w:val="24"/>
          <w:szCs w:val="24"/>
        </w:rPr>
        <w:t xml:space="preserve">3) </w:t>
      </w:r>
      <w:r>
        <w:rPr>
          <w:rFonts w:ascii="Times New Roman" w:hAnsi="Times New Roman" w:cs="Times New Roman"/>
          <w:sz w:val="24"/>
          <w:szCs w:val="24"/>
        </w:rPr>
        <w:t>Demonstrate the City’s insolvency; (4) Desire to effect a plan to adjust such debts; (5) Provide either: (a) the agreement of the City’s creditors; (b) demonstrate that the City has negotiated in good faith and has failed to obtain the agreement of a majority of its creditors; (c) demonstrat</w:t>
      </w:r>
      <w:r w:rsidR="00081D02">
        <w:rPr>
          <w:rFonts w:ascii="Times New Roman" w:hAnsi="Times New Roman" w:cs="Times New Roman"/>
          <w:sz w:val="24"/>
          <w:szCs w:val="24"/>
        </w:rPr>
        <w:t>e why such negotiation is impracticable; or (d) demonstrat</w:t>
      </w:r>
      <w:r w:rsidR="00880809">
        <w:rPr>
          <w:rFonts w:ascii="Times New Roman" w:hAnsi="Times New Roman" w:cs="Times New Roman"/>
          <w:sz w:val="24"/>
          <w:szCs w:val="24"/>
        </w:rPr>
        <w:t>e</w:t>
      </w:r>
      <w:r w:rsidR="00081D02">
        <w:rPr>
          <w:rFonts w:ascii="Times New Roman" w:hAnsi="Times New Roman" w:cs="Times New Roman"/>
          <w:sz w:val="24"/>
          <w:szCs w:val="24"/>
        </w:rPr>
        <w:t xml:space="preserve"> that the taxing authority and the financial planning and supervision committee reasonably believes that a creditor may attempt to obtain a preferential transfer; and (6) Demonstrat</w:t>
      </w:r>
      <w:r w:rsidR="00880809">
        <w:rPr>
          <w:rFonts w:ascii="Times New Roman" w:hAnsi="Times New Roman" w:cs="Times New Roman"/>
          <w:sz w:val="24"/>
          <w:szCs w:val="24"/>
        </w:rPr>
        <w:t>e</w:t>
      </w:r>
      <w:r w:rsidR="00081D02">
        <w:rPr>
          <w:rFonts w:ascii="Times New Roman" w:hAnsi="Times New Roman" w:cs="Times New Roman"/>
          <w:sz w:val="24"/>
          <w:szCs w:val="24"/>
        </w:rPr>
        <w:t xml:space="preserve"> that the Chapter 9 filing is in good faith.</w:t>
      </w:r>
    </w:p>
    <w:p w14:paraId="6180C6BC" w14:textId="24550526" w:rsidR="00CE72A3" w:rsidRDefault="00CE72A3" w:rsidP="00CE72A3">
      <w:pPr>
        <w:ind w:right="720"/>
        <w:jc w:val="both"/>
        <w:rPr>
          <w:rFonts w:ascii="Times New Roman" w:hAnsi="Times New Roman" w:cs="Times New Roman"/>
          <w:sz w:val="24"/>
          <w:szCs w:val="24"/>
        </w:rPr>
      </w:pPr>
    </w:p>
    <w:p w14:paraId="6CB33707" w14:textId="4A0309BE" w:rsidR="00CE72A3" w:rsidRPr="00DD777D" w:rsidRDefault="00CE72A3" w:rsidP="00CE72A3">
      <w:pPr>
        <w:ind w:right="720"/>
        <w:jc w:val="both"/>
        <w:rPr>
          <w:rFonts w:ascii="Times New Roman" w:hAnsi="Times New Roman" w:cs="Times New Roman"/>
          <w:b/>
          <w:bCs/>
          <w:sz w:val="24"/>
          <w:szCs w:val="24"/>
        </w:rPr>
      </w:pPr>
      <w:r w:rsidRPr="00DD777D">
        <w:rPr>
          <w:rFonts w:ascii="Times New Roman" w:hAnsi="Times New Roman" w:cs="Times New Roman"/>
          <w:b/>
          <w:bCs/>
          <w:sz w:val="24"/>
          <w:szCs w:val="24"/>
        </w:rPr>
        <w:t>Conclusion</w:t>
      </w:r>
      <w:r w:rsidR="00DD777D">
        <w:rPr>
          <w:rFonts w:ascii="Times New Roman" w:hAnsi="Times New Roman" w:cs="Times New Roman"/>
          <w:b/>
          <w:bCs/>
          <w:sz w:val="24"/>
          <w:szCs w:val="24"/>
        </w:rPr>
        <w:t>.</w:t>
      </w:r>
    </w:p>
    <w:p w14:paraId="2E379A5B" w14:textId="77777777" w:rsidR="00081D02" w:rsidRDefault="00081D02" w:rsidP="00E01101">
      <w:pPr>
        <w:jc w:val="both"/>
        <w:rPr>
          <w:rFonts w:ascii="Times New Roman" w:hAnsi="Times New Roman" w:cs="Times New Roman"/>
          <w:sz w:val="24"/>
          <w:szCs w:val="24"/>
        </w:rPr>
      </w:pPr>
    </w:p>
    <w:p w14:paraId="5C40194E" w14:textId="30793863" w:rsidR="00D66CA7" w:rsidRPr="0080590D" w:rsidRDefault="00CE72A3" w:rsidP="00880809">
      <w:pPr>
        <w:jc w:val="both"/>
        <w:rPr>
          <w:rFonts w:ascii="Times New Roman" w:hAnsi="Times New Roman" w:cs="Times New Roman"/>
          <w:sz w:val="24"/>
          <w:szCs w:val="24"/>
        </w:rPr>
      </w:pPr>
      <w:r>
        <w:rPr>
          <w:rFonts w:ascii="Times New Roman" w:hAnsi="Times New Roman" w:cs="Times New Roman"/>
          <w:sz w:val="24"/>
          <w:szCs w:val="24"/>
        </w:rPr>
        <w:t xml:space="preserve">Chapter 9 </w:t>
      </w:r>
      <w:r w:rsidR="00877419">
        <w:rPr>
          <w:rFonts w:ascii="Times New Roman" w:hAnsi="Times New Roman" w:cs="Times New Roman"/>
          <w:sz w:val="24"/>
          <w:szCs w:val="24"/>
        </w:rPr>
        <w:t xml:space="preserve">might </w:t>
      </w:r>
      <w:r>
        <w:rPr>
          <w:rFonts w:ascii="Times New Roman" w:hAnsi="Times New Roman" w:cs="Times New Roman"/>
          <w:sz w:val="24"/>
          <w:szCs w:val="24"/>
        </w:rPr>
        <w:t xml:space="preserve">provide a solution for an insolvent city.  </w:t>
      </w:r>
      <w:r w:rsidR="00D66CA7">
        <w:rPr>
          <w:rFonts w:ascii="Times New Roman" w:hAnsi="Times New Roman" w:cs="Times New Roman"/>
          <w:sz w:val="24"/>
          <w:szCs w:val="24"/>
        </w:rPr>
        <w:t>However, the</w:t>
      </w:r>
      <w:r w:rsidR="008E14F9">
        <w:rPr>
          <w:rFonts w:ascii="Times New Roman" w:hAnsi="Times New Roman" w:cs="Times New Roman"/>
          <w:sz w:val="24"/>
          <w:szCs w:val="24"/>
        </w:rPr>
        <w:t xml:space="preserve"> </w:t>
      </w:r>
      <w:r w:rsidR="00D66CA7">
        <w:rPr>
          <w:rFonts w:ascii="Times New Roman" w:hAnsi="Times New Roman" w:cs="Times New Roman"/>
          <w:sz w:val="24"/>
          <w:szCs w:val="24"/>
        </w:rPr>
        <w:t>Commissioner has</w:t>
      </w:r>
      <w:r w:rsidR="00877419">
        <w:rPr>
          <w:rFonts w:ascii="Times New Roman" w:hAnsi="Times New Roman" w:cs="Times New Roman"/>
          <w:sz w:val="24"/>
          <w:szCs w:val="24"/>
        </w:rPr>
        <w:t xml:space="preserve"> </w:t>
      </w:r>
      <w:r w:rsidR="00D66CA7">
        <w:rPr>
          <w:rFonts w:ascii="Times New Roman" w:hAnsi="Times New Roman" w:cs="Times New Roman"/>
          <w:sz w:val="24"/>
          <w:szCs w:val="24"/>
        </w:rPr>
        <w:t>taken the position that the Commissioner’s approval is required before a municipality can commence a case under Chapter 9</w:t>
      </w:r>
      <w:r w:rsidR="008E14F9">
        <w:rPr>
          <w:rFonts w:ascii="Times New Roman" w:hAnsi="Times New Roman" w:cs="Times New Roman"/>
          <w:sz w:val="24"/>
          <w:szCs w:val="24"/>
        </w:rPr>
        <w:t>.  Fortunately, the Commissioner has</w:t>
      </w:r>
      <w:r w:rsidR="00D66CA7">
        <w:rPr>
          <w:rFonts w:ascii="Times New Roman" w:hAnsi="Times New Roman" w:cs="Times New Roman"/>
          <w:sz w:val="24"/>
          <w:szCs w:val="24"/>
        </w:rPr>
        <w:t xml:space="preserve"> </w:t>
      </w:r>
      <w:r w:rsidR="008E14F9">
        <w:rPr>
          <w:rFonts w:ascii="Times New Roman" w:hAnsi="Times New Roman" w:cs="Times New Roman"/>
          <w:sz w:val="24"/>
          <w:szCs w:val="24"/>
        </w:rPr>
        <w:t xml:space="preserve">provided </w:t>
      </w:r>
      <w:r w:rsidR="00D66CA7">
        <w:rPr>
          <w:rFonts w:ascii="Times New Roman" w:hAnsi="Times New Roman" w:cs="Times New Roman"/>
          <w:sz w:val="24"/>
          <w:szCs w:val="24"/>
        </w:rPr>
        <w:t>guidance</w:t>
      </w:r>
      <w:r w:rsidR="008E14F9">
        <w:rPr>
          <w:rFonts w:ascii="Times New Roman" w:hAnsi="Times New Roman" w:cs="Times New Roman"/>
          <w:sz w:val="24"/>
          <w:szCs w:val="24"/>
        </w:rPr>
        <w:t xml:space="preserve"> </w:t>
      </w:r>
      <w:r w:rsidR="00D66CA7">
        <w:rPr>
          <w:rFonts w:ascii="Times New Roman" w:hAnsi="Times New Roman" w:cs="Times New Roman"/>
          <w:sz w:val="24"/>
          <w:szCs w:val="24"/>
        </w:rPr>
        <w:t>regarding what</w:t>
      </w:r>
      <w:r w:rsidR="008E14F9">
        <w:rPr>
          <w:rFonts w:ascii="Times New Roman" w:hAnsi="Times New Roman" w:cs="Times New Roman"/>
          <w:sz w:val="24"/>
          <w:szCs w:val="24"/>
        </w:rPr>
        <w:t xml:space="preserve"> is</w:t>
      </w:r>
      <w:r w:rsidR="00D66CA7">
        <w:rPr>
          <w:rFonts w:ascii="Times New Roman" w:hAnsi="Times New Roman" w:cs="Times New Roman"/>
          <w:sz w:val="24"/>
          <w:szCs w:val="24"/>
        </w:rPr>
        <w:t xml:space="preserve"> necessary to support a request</w:t>
      </w:r>
      <w:r w:rsidR="008E14F9">
        <w:rPr>
          <w:rFonts w:ascii="Times New Roman" w:hAnsi="Times New Roman" w:cs="Times New Roman"/>
          <w:sz w:val="24"/>
          <w:szCs w:val="24"/>
        </w:rPr>
        <w:t xml:space="preserve"> for authorization</w:t>
      </w:r>
      <w:r w:rsidR="00D66CA7">
        <w:rPr>
          <w:rFonts w:ascii="Times New Roman" w:hAnsi="Times New Roman" w:cs="Times New Roman"/>
          <w:sz w:val="24"/>
          <w:szCs w:val="24"/>
        </w:rPr>
        <w:t xml:space="preserve"> </w:t>
      </w:r>
      <w:r w:rsidR="00AD0B7D">
        <w:rPr>
          <w:rFonts w:ascii="Times New Roman" w:hAnsi="Times New Roman" w:cs="Times New Roman"/>
          <w:sz w:val="24"/>
          <w:szCs w:val="24"/>
        </w:rPr>
        <w:t xml:space="preserve">to file bankruptcy </w:t>
      </w:r>
      <w:r w:rsidR="00D66CA7">
        <w:rPr>
          <w:rFonts w:ascii="Times New Roman" w:hAnsi="Times New Roman" w:cs="Times New Roman"/>
          <w:sz w:val="24"/>
          <w:szCs w:val="24"/>
        </w:rPr>
        <w:t xml:space="preserve">pursuant to </w:t>
      </w:r>
      <w:r w:rsidR="00DD777D">
        <w:rPr>
          <w:rFonts w:ascii="Times New Roman" w:hAnsi="Times New Roman" w:cs="Times New Roman"/>
          <w:sz w:val="24"/>
          <w:szCs w:val="24"/>
        </w:rPr>
        <w:t>ORC</w:t>
      </w:r>
      <w:r>
        <w:rPr>
          <w:rFonts w:ascii="Times New Roman" w:hAnsi="Times New Roman" w:cs="Times New Roman"/>
          <w:sz w:val="24"/>
          <w:szCs w:val="24"/>
        </w:rPr>
        <w:t xml:space="preserve"> 133.36</w:t>
      </w:r>
      <w:r w:rsidR="00D66CA7">
        <w:rPr>
          <w:rFonts w:ascii="Times New Roman" w:hAnsi="Times New Roman" w:cs="Times New Roman"/>
          <w:sz w:val="24"/>
          <w:szCs w:val="24"/>
        </w:rPr>
        <w:t>.</w:t>
      </w:r>
      <w:r w:rsidR="00C269E7">
        <w:rPr>
          <w:rFonts w:ascii="Times New Roman" w:hAnsi="Times New Roman" w:cs="Times New Roman"/>
          <w:sz w:val="24"/>
          <w:szCs w:val="24"/>
        </w:rPr>
        <w:t xml:space="preserve"> </w:t>
      </w:r>
    </w:p>
    <w:p w14:paraId="79911FBA" w14:textId="0F498FD3" w:rsidR="0080590D" w:rsidRPr="0080590D" w:rsidRDefault="0080590D" w:rsidP="00E01101">
      <w:pPr>
        <w:ind w:right="720"/>
        <w:jc w:val="both"/>
        <w:rPr>
          <w:rFonts w:ascii="Times New Roman" w:hAnsi="Times New Roman" w:cs="Times New Roman"/>
          <w:sz w:val="24"/>
          <w:szCs w:val="24"/>
        </w:rPr>
      </w:pPr>
    </w:p>
    <w:p w14:paraId="7C4CD8B3" w14:textId="77777777" w:rsidR="00A708F1" w:rsidRPr="0080590D" w:rsidRDefault="00A708F1">
      <w:pPr>
        <w:ind w:right="720"/>
        <w:jc w:val="both"/>
        <w:rPr>
          <w:rFonts w:ascii="Times New Roman" w:hAnsi="Times New Roman" w:cs="Times New Roman"/>
          <w:sz w:val="24"/>
          <w:szCs w:val="24"/>
        </w:rPr>
      </w:pPr>
    </w:p>
    <w:sectPr w:rsidR="00A708F1" w:rsidRPr="0080590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AC1B2" w14:textId="77777777" w:rsidR="00296067" w:rsidRDefault="00296067" w:rsidP="005C194E">
      <w:r>
        <w:separator/>
      </w:r>
    </w:p>
  </w:endnote>
  <w:endnote w:type="continuationSeparator" w:id="0">
    <w:p w14:paraId="74315028" w14:textId="77777777" w:rsidR="00296067" w:rsidRDefault="00296067" w:rsidP="005C1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C6D16" w14:textId="7E7DEF7B" w:rsidR="001D06E1" w:rsidRPr="001D06E1" w:rsidRDefault="001D06E1">
    <w:pPr>
      <w:pStyle w:val="Footer"/>
      <w:rPr>
        <w:rFonts w:ascii="Times New Roman" w:hAnsi="Times New Roman" w:cs="Times New Roman"/>
        <w:sz w:val="16"/>
        <w:szCs w:val="16"/>
      </w:rPr>
    </w:pPr>
    <w:r>
      <w:rPr>
        <w:rFonts w:ascii="Times New Roman" w:hAnsi="Times New Roman" w:cs="Times New Roman"/>
        <w:sz w:val="16"/>
        <w:szCs w:val="16"/>
      </w:rPr>
      <w:t>1901025.</w:t>
    </w:r>
    <w:r w:rsidR="004C76AB">
      <w:rPr>
        <w:rFonts w:ascii="Times New Roman" w:hAnsi="Times New Roman" w:cs="Times New Roman"/>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4FE80B" w14:textId="77777777" w:rsidR="00296067" w:rsidRDefault="00296067" w:rsidP="005C194E">
      <w:r>
        <w:separator/>
      </w:r>
    </w:p>
  </w:footnote>
  <w:footnote w:type="continuationSeparator" w:id="0">
    <w:p w14:paraId="2EB577EE" w14:textId="77777777" w:rsidR="00296067" w:rsidRDefault="00296067" w:rsidP="005C194E">
      <w:r>
        <w:continuationSeparator/>
      </w:r>
    </w:p>
  </w:footnote>
  <w:footnote w:id="1">
    <w:p w14:paraId="42A8AE87" w14:textId="6D51EB9F" w:rsidR="0017654D" w:rsidRPr="00E01101" w:rsidRDefault="0017654D" w:rsidP="00E01101">
      <w:pPr>
        <w:pStyle w:val="FootnoteText"/>
        <w:jc w:val="both"/>
        <w:rPr>
          <w:rFonts w:ascii="Times New Roman" w:hAnsi="Times New Roman" w:cs="Times New Roman"/>
          <w:sz w:val="22"/>
          <w:szCs w:val="22"/>
        </w:rPr>
      </w:pPr>
      <w:r w:rsidRPr="00E01101">
        <w:rPr>
          <w:rStyle w:val="FootnoteReference"/>
          <w:rFonts w:ascii="Times New Roman" w:hAnsi="Times New Roman" w:cs="Times New Roman"/>
          <w:sz w:val="22"/>
          <w:szCs w:val="22"/>
        </w:rPr>
        <w:footnoteRef/>
      </w:r>
      <w:r w:rsidRPr="00E01101">
        <w:rPr>
          <w:rFonts w:ascii="Times New Roman" w:hAnsi="Times New Roman" w:cs="Times New Roman"/>
          <w:sz w:val="22"/>
          <w:szCs w:val="22"/>
        </w:rPr>
        <w:t xml:space="preserve"> Litigation </w:t>
      </w:r>
      <w:r w:rsidR="003B67A1" w:rsidRPr="00E01101">
        <w:rPr>
          <w:rFonts w:ascii="Times New Roman" w:hAnsi="Times New Roman" w:cs="Times New Roman"/>
          <w:sz w:val="22"/>
          <w:szCs w:val="22"/>
        </w:rPr>
        <w:t xml:space="preserve">regarding </w:t>
      </w:r>
      <w:r w:rsidRPr="00E01101">
        <w:rPr>
          <w:rFonts w:ascii="Times New Roman" w:hAnsi="Times New Roman" w:cs="Times New Roman"/>
          <w:sz w:val="22"/>
          <w:szCs w:val="22"/>
        </w:rPr>
        <w:t>this portion of HB 197 is pending in the Franklin County Common Pleas Court</w:t>
      </w:r>
      <w:r w:rsidR="003B67A1" w:rsidRPr="00E01101">
        <w:rPr>
          <w:rFonts w:ascii="Times New Roman" w:hAnsi="Times New Roman" w:cs="Times New Roman"/>
          <w:sz w:val="22"/>
          <w:szCs w:val="22"/>
        </w:rPr>
        <w:t xml:space="preserve">.  See </w:t>
      </w:r>
      <w:r w:rsidR="003B67A1" w:rsidRPr="00E01101">
        <w:rPr>
          <w:rFonts w:ascii="Times New Roman" w:hAnsi="Times New Roman" w:cs="Times New Roman"/>
          <w:sz w:val="22"/>
          <w:szCs w:val="22"/>
          <w:u w:val="single"/>
        </w:rPr>
        <w:t xml:space="preserve">The </w:t>
      </w:r>
      <w:r w:rsidRPr="00E01101">
        <w:rPr>
          <w:rFonts w:ascii="Times New Roman" w:hAnsi="Times New Roman" w:cs="Times New Roman"/>
          <w:sz w:val="22"/>
          <w:szCs w:val="22"/>
          <w:u w:val="single"/>
        </w:rPr>
        <w:t>Buckeye Institute, et.al., v. Megan Kilgore, et.</w:t>
      </w:r>
      <w:r w:rsidR="003B67A1" w:rsidRPr="00E01101">
        <w:rPr>
          <w:rFonts w:ascii="Times New Roman" w:hAnsi="Times New Roman" w:cs="Times New Roman"/>
          <w:sz w:val="22"/>
          <w:szCs w:val="22"/>
          <w:u w:val="single"/>
        </w:rPr>
        <w:t>al</w:t>
      </w:r>
      <w:r w:rsidR="003B67A1" w:rsidRPr="00E01101">
        <w:rPr>
          <w:rFonts w:ascii="Times New Roman" w:hAnsi="Times New Roman" w:cs="Times New Roman"/>
          <w:sz w:val="22"/>
          <w:szCs w:val="22"/>
        </w:rPr>
        <w:t>.,</w:t>
      </w:r>
      <w:r w:rsidRPr="00E01101">
        <w:rPr>
          <w:rFonts w:ascii="Times New Roman" w:hAnsi="Times New Roman" w:cs="Times New Roman"/>
          <w:sz w:val="22"/>
          <w:szCs w:val="22"/>
        </w:rPr>
        <w:t xml:space="preserve"> Case No. 20 CV 004301</w:t>
      </w:r>
      <w:r w:rsidR="00897257">
        <w:rPr>
          <w:rFonts w:ascii="Times New Roman" w:hAnsi="Times New Roman" w:cs="Times New Roman"/>
          <w:sz w:val="22"/>
          <w:szCs w:val="22"/>
        </w:rPr>
        <w:t>;</w:t>
      </w:r>
      <w:r w:rsidR="003B67A1" w:rsidRPr="00E01101">
        <w:rPr>
          <w:rFonts w:ascii="Times New Roman" w:hAnsi="Times New Roman" w:cs="Times New Roman"/>
          <w:sz w:val="22"/>
          <w:szCs w:val="22"/>
        </w:rPr>
        <w:t xml:space="preserve"> and </w:t>
      </w:r>
      <w:r w:rsidR="003B67A1" w:rsidRPr="00E01101">
        <w:rPr>
          <w:rFonts w:ascii="Times New Roman" w:hAnsi="Times New Roman" w:cs="Times New Roman"/>
          <w:sz w:val="22"/>
          <w:szCs w:val="22"/>
          <w:u w:val="single"/>
        </w:rPr>
        <w:t xml:space="preserve">J. Eric Denison v. Megan Kilgore, </w:t>
      </w:r>
      <w:r w:rsidR="003B67A1" w:rsidRPr="00880809">
        <w:rPr>
          <w:rFonts w:ascii="Times New Roman" w:hAnsi="Times New Roman" w:cs="Times New Roman"/>
          <w:sz w:val="22"/>
          <w:szCs w:val="22"/>
          <w:u w:val="single"/>
        </w:rPr>
        <w:t>et.</w:t>
      </w:r>
      <w:r w:rsidR="003B67A1" w:rsidRPr="00553931">
        <w:rPr>
          <w:rFonts w:ascii="Times New Roman" w:hAnsi="Times New Roman" w:cs="Times New Roman"/>
          <w:sz w:val="22"/>
          <w:szCs w:val="22"/>
          <w:u w:val="single"/>
        </w:rPr>
        <w:t xml:space="preserve"> </w:t>
      </w:r>
      <w:r w:rsidR="003B67A1" w:rsidRPr="00880809">
        <w:rPr>
          <w:rFonts w:ascii="Times New Roman" w:hAnsi="Times New Roman" w:cs="Times New Roman"/>
          <w:sz w:val="22"/>
          <w:szCs w:val="22"/>
          <w:u w:val="single"/>
        </w:rPr>
        <w:t>al</w:t>
      </w:r>
      <w:r w:rsidR="003B67A1" w:rsidRPr="00E01101">
        <w:rPr>
          <w:rFonts w:ascii="Times New Roman" w:hAnsi="Times New Roman" w:cs="Times New Roman"/>
          <w:sz w:val="22"/>
          <w:szCs w:val="22"/>
        </w:rPr>
        <w:t xml:space="preserve">., Case No. 21 CV 0848.  </w:t>
      </w:r>
      <w:r w:rsidRPr="00E01101">
        <w:rPr>
          <w:rFonts w:ascii="Times New Roman" w:hAnsi="Times New Roman" w:cs="Times New Roman"/>
          <w:sz w:val="22"/>
          <w:szCs w:val="22"/>
        </w:rPr>
        <w:t xml:space="preserve"> </w:t>
      </w:r>
    </w:p>
  </w:footnote>
  <w:footnote w:id="2">
    <w:p w14:paraId="407DC7F0" w14:textId="0DF5D55F" w:rsidR="005C194E" w:rsidRPr="005E0764" w:rsidRDefault="005C194E" w:rsidP="00880809">
      <w:pPr>
        <w:rPr>
          <w:rFonts w:ascii="Times New Roman" w:hAnsi="Times New Roman" w:cs="Times New Roman"/>
        </w:rPr>
      </w:pPr>
      <w:r w:rsidRPr="00553931">
        <w:rPr>
          <w:rStyle w:val="FootnoteReference"/>
          <w:rFonts w:ascii="Times New Roman" w:hAnsi="Times New Roman" w:cs="Times New Roman"/>
        </w:rPr>
        <w:footnoteRef/>
      </w:r>
      <w:r w:rsidRPr="00553931">
        <w:rPr>
          <w:rFonts w:ascii="Times New Roman" w:hAnsi="Times New Roman" w:cs="Times New Roman"/>
        </w:rPr>
        <w:t xml:space="preserve"> </w:t>
      </w:r>
      <w:r w:rsidR="005E0764" w:rsidRPr="00880809">
        <w:rPr>
          <w:rFonts w:ascii="Times New Roman" w:hAnsi="Times New Roman" w:cs="Times New Roman"/>
          <w:color w:val="333333"/>
          <w:shd w:val="clear" w:color="auto" w:fill="FFFFFF"/>
        </w:rPr>
        <w:t xml:space="preserve">Staver, A., </w:t>
      </w:r>
      <w:proofErr w:type="spellStart"/>
      <w:r w:rsidR="005E0764" w:rsidRPr="00880809">
        <w:rPr>
          <w:rFonts w:ascii="Times New Roman" w:hAnsi="Times New Roman" w:cs="Times New Roman"/>
          <w:color w:val="333333"/>
          <w:shd w:val="clear" w:color="auto" w:fill="FFFFFF"/>
        </w:rPr>
        <w:t>Rouan</w:t>
      </w:r>
      <w:proofErr w:type="spellEnd"/>
      <w:r w:rsidR="005E0764" w:rsidRPr="00880809">
        <w:rPr>
          <w:rFonts w:ascii="Times New Roman" w:hAnsi="Times New Roman" w:cs="Times New Roman"/>
          <w:color w:val="333333"/>
          <w:shd w:val="clear" w:color="auto" w:fill="FFFFFF"/>
        </w:rPr>
        <w:t xml:space="preserve">, R. (2020, Nov. 8). Should you pay commuter taxes while working from home? Republicans say no, cities say yes. </w:t>
      </w:r>
      <w:r w:rsidR="005E0764" w:rsidRPr="00880809">
        <w:rPr>
          <w:rFonts w:ascii="Times New Roman" w:hAnsi="Times New Roman" w:cs="Times New Roman"/>
          <w:i/>
          <w:iCs/>
          <w:color w:val="333333"/>
          <w:shd w:val="clear" w:color="auto" w:fill="FFFFFF"/>
        </w:rPr>
        <w:t>Columbus Dispatch</w:t>
      </w:r>
      <w:r w:rsidR="005E0764" w:rsidRPr="00880809">
        <w:rPr>
          <w:rFonts w:ascii="Times New Roman" w:hAnsi="Times New Roman" w:cs="Times New Roman"/>
          <w:color w:val="333333"/>
          <w:shd w:val="clear" w:color="auto" w:fill="FFFFFF"/>
        </w:rPr>
        <w:t xml:space="preserve">. </w:t>
      </w:r>
      <w:hyperlink r:id="rId1" w:history="1">
        <w:r w:rsidR="005E0764" w:rsidRPr="00880809">
          <w:rPr>
            <w:rStyle w:val="Hyperlink"/>
            <w:rFonts w:ascii="Times New Roman" w:hAnsi="Times New Roman" w:cs="Times New Roman"/>
          </w:rPr>
          <w:t>https://www.dispatch.com/story/news/2020/11/08/ohio-income-taxes-covid-work-from-home/6185682002/</w:t>
        </w:r>
      </w:hyperlink>
      <w:r w:rsidR="005E0764">
        <w:rPr>
          <w:rFonts w:ascii="Times New Roman" w:hAnsi="Times New Roman" w:cs="Times New Roman"/>
        </w:rPr>
        <w:t xml:space="preserve"> </w:t>
      </w:r>
      <w:r w:rsidRPr="005E0764">
        <w:rPr>
          <w:rFonts w:ascii="Times New Roman" w:hAnsi="Times New Roman" w:cs="Times New Roman"/>
        </w:rPr>
        <w:t xml:space="preserve"> </w:t>
      </w:r>
    </w:p>
  </w:footnote>
  <w:footnote w:id="3">
    <w:p w14:paraId="6365696D" w14:textId="086C50E2" w:rsidR="004279F0" w:rsidRDefault="004279F0" w:rsidP="00E01101">
      <w:pPr>
        <w:pStyle w:val="FootnoteText"/>
        <w:jc w:val="both"/>
      </w:pPr>
      <w:r w:rsidRPr="00E01101">
        <w:rPr>
          <w:rStyle w:val="FootnoteReference"/>
          <w:rFonts w:ascii="Times New Roman" w:hAnsi="Times New Roman" w:cs="Times New Roman"/>
          <w:sz w:val="22"/>
          <w:szCs w:val="22"/>
        </w:rPr>
        <w:footnoteRef/>
      </w:r>
      <w:r w:rsidRPr="00E01101">
        <w:rPr>
          <w:rFonts w:ascii="Times New Roman" w:hAnsi="Times New Roman" w:cs="Times New Roman"/>
          <w:sz w:val="22"/>
          <w:szCs w:val="22"/>
        </w:rPr>
        <w:t xml:space="preserve"> </w:t>
      </w:r>
      <w:r w:rsidR="00876D59" w:rsidRPr="00E01101">
        <w:rPr>
          <w:rFonts w:ascii="Times New Roman" w:hAnsi="Times New Roman" w:cs="Times New Roman"/>
          <w:sz w:val="22"/>
          <w:szCs w:val="22"/>
        </w:rPr>
        <w:t>The 10</w:t>
      </w:r>
      <w:r w:rsidR="00876D59" w:rsidRPr="00E01101">
        <w:rPr>
          <w:rFonts w:ascii="Times New Roman" w:hAnsi="Times New Roman" w:cs="Times New Roman"/>
          <w:sz w:val="22"/>
          <w:szCs w:val="22"/>
          <w:vertAlign w:val="superscript"/>
        </w:rPr>
        <w:t>th</w:t>
      </w:r>
      <w:r w:rsidR="00876D59" w:rsidRPr="00E01101">
        <w:rPr>
          <w:rFonts w:ascii="Times New Roman" w:hAnsi="Times New Roman" w:cs="Times New Roman"/>
          <w:sz w:val="22"/>
          <w:szCs w:val="22"/>
        </w:rPr>
        <w:t xml:space="preserve"> Amendment reads: “</w:t>
      </w:r>
      <w:bookmarkStart w:id="0" w:name="_Hlk65226302"/>
      <w:r w:rsidR="00876D59" w:rsidRPr="00E01101">
        <w:rPr>
          <w:rFonts w:ascii="Times New Roman" w:hAnsi="Times New Roman" w:cs="Times New Roman"/>
          <w:sz w:val="22"/>
          <w:szCs w:val="22"/>
        </w:rPr>
        <w:t>The powers not delegated to the United States by the Constitution,</w:t>
      </w:r>
      <w:r w:rsidR="003B67A1" w:rsidRPr="00E01101">
        <w:rPr>
          <w:rFonts w:ascii="Times New Roman" w:hAnsi="Times New Roman" w:cs="Times New Roman"/>
          <w:sz w:val="22"/>
          <w:szCs w:val="22"/>
        </w:rPr>
        <w:t xml:space="preserve"> nor prohibited by it to the states, are reserved to the states respectively, or to the peopl</w:t>
      </w:r>
      <w:r w:rsidR="00827CDD" w:rsidRPr="00E01101">
        <w:rPr>
          <w:rFonts w:ascii="Times New Roman" w:hAnsi="Times New Roman" w:cs="Times New Roman"/>
          <w:sz w:val="22"/>
          <w:szCs w:val="22"/>
        </w:rPr>
        <w:t>e.”</w:t>
      </w:r>
      <w:r w:rsidR="003B67A1">
        <w:t xml:space="preserve"> </w:t>
      </w:r>
      <w:bookmarkEnd w:id="0"/>
    </w:p>
  </w:footnote>
  <w:footnote w:id="4">
    <w:p w14:paraId="2ED76880" w14:textId="2B075B2E" w:rsidR="00EA4529" w:rsidRDefault="00EA4529" w:rsidP="00880809">
      <w:r>
        <w:rPr>
          <w:rStyle w:val="FootnoteReference"/>
        </w:rPr>
        <w:footnoteRef/>
      </w:r>
      <w:r>
        <w:t xml:space="preserve"> </w:t>
      </w:r>
      <w:r w:rsidRPr="00EA4529">
        <w:rPr>
          <w:rFonts w:ascii="Times New Roman" w:eastAsia="Times New Roman" w:hAnsi="Times New Roman" w:cs="Times New Roman"/>
          <w:color w:val="373739"/>
          <w:sz w:val="24"/>
          <w:szCs w:val="24"/>
          <w:u w:val="single"/>
          <w:shd w:val="clear" w:color="auto" w:fill="FFFFFF"/>
        </w:rPr>
        <w:t>In re Addison Community Hosp. Auth.,</w:t>
      </w:r>
      <w:r w:rsidRPr="00EA4529">
        <w:rPr>
          <w:rFonts w:ascii="Times New Roman" w:eastAsia="Times New Roman" w:hAnsi="Times New Roman" w:cs="Times New Roman"/>
          <w:color w:val="373739"/>
          <w:sz w:val="24"/>
          <w:szCs w:val="24"/>
          <w:shd w:val="clear" w:color="auto" w:fill="FFFFFF"/>
        </w:rPr>
        <w:t xml:space="preserve"> 175 B.R. 646, 649 (</w:t>
      </w:r>
      <w:proofErr w:type="spellStart"/>
      <w:r w:rsidRPr="00EA4529">
        <w:rPr>
          <w:rFonts w:ascii="Times New Roman" w:eastAsia="Times New Roman" w:hAnsi="Times New Roman" w:cs="Times New Roman"/>
          <w:color w:val="373739"/>
          <w:sz w:val="24"/>
          <w:szCs w:val="24"/>
          <w:shd w:val="clear" w:color="auto" w:fill="FFFFFF"/>
        </w:rPr>
        <w:t>Bankr</w:t>
      </w:r>
      <w:proofErr w:type="spellEnd"/>
      <w:r w:rsidRPr="00EA4529">
        <w:rPr>
          <w:rFonts w:ascii="Times New Roman" w:eastAsia="Times New Roman" w:hAnsi="Times New Roman" w:cs="Times New Roman"/>
          <w:color w:val="373739"/>
          <w:sz w:val="24"/>
          <w:szCs w:val="24"/>
          <w:shd w:val="clear" w:color="auto" w:fill="FFFFFF"/>
        </w:rPr>
        <w:t>. E.D. Mich. 1994).</w:t>
      </w:r>
    </w:p>
  </w:footnote>
  <w:footnote w:id="5">
    <w:p w14:paraId="5AD71558" w14:textId="78892DA5" w:rsidR="00EA4529" w:rsidRPr="00EA4529" w:rsidRDefault="00EA4529">
      <w:pPr>
        <w:pStyle w:val="FootnoteText"/>
        <w:rPr>
          <w:rFonts w:ascii="Times New Roman" w:hAnsi="Times New Roman" w:cs="Times New Roman"/>
          <w:sz w:val="24"/>
          <w:szCs w:val="24"/>
        </w:rPr>
      </w:pPr>
      <w:r w:rsidRPr="005E0764">
        <w:rPr>
          <w:rStyle w:val="FootnoteReference"/>
          <w:rFonts w:ascii="Times New Roman" w:hAnsi="Times New Roman" w:cs="Times New Roman"/>
          <w:sz w:val="24"/>
          <w:szCs w:val="24"/>
        </w:rPr>
        <w:footnoteRef/>
      </w:r>
      <w:r w:rsidRPr="005E0764">
        <w:rPr>
          <w:rFonts w:ascii="Times New Roman" w:hAnsi="Times New Roman" w:cs="Times New Roman"/>
          <w:sz w:val="24"/>
          <w:szCs w:val="24"/>
        </w:rPr>
        <w:t xml:space="preserve"> </w:t>
      </w:r>
      <w:r w:rsidR="005E0764" w:rsidRPr="00880809">
        <w:rPr>
          <w:rFonts w:ascii="Times New Roman" w:hAnsi="Times New Roman" w:cs="Times New Roman"/>
          <w:sz w:val="24"/>
          <w:szCs w:val="24"/>
        </w:rPr>
        <w:t xml:space="preserve">Saunders, P. (2018, July 19).  Detroit, Five Years after Bankruptcy. </w:t>
      </w:r>
      <w:r w:rsidR="005E0764" w:rsidRPr="00880809">
        <w:rPr>
          <w:rFonts w:ascii="Times New Roman" w:hAnsi="Times New Roman" w:cs="Times New Roman"/>
          <w:i/>
          <w:iCs/>
          <w:sz w:val="24"/>
          <w:szCs w:val="24"/>
        </w:rPr>
        <w:t>Forbes</w:t>
      </w:r>
      <w:r w:rsidR="005E0764" w:rsidRPr="00880809">
        <w:rPr>
          <w:rFonts w:ascii="Times New Roman" w:hAnsi="Times New Roman" w:cs="Times New Roman"/>
          <w:sz w:val="24"/>
          <w:szCs w:val="24"/>
        </w:rPr>
        <w:t xml:space="preserve">. </w:t>
      </w:r>
      <w:hyperlink r:id="rId2" w:history="1">
        <w:r w:rsidR="005E0764" w:rsidRPr="00880809">
          <w:rPr>
            <w:rStyle w:val="Hyperlink"/>
            <w:rFonts w:ascii="Times New Roman" w:hAnsi="Times New Roman" w:cs="Times New Roman"/>
            <w:sz w:val="24"/>
            <w:szCs w:val="24"/>
          </w:rPr>
          <w:t>https://www.forbes.com/sites/petesaunders1/2018/07/19/detroit-five-years-after-bankruptcy/?sh=19e366ddcfeb</w:t>
        </w:r>
      </w:hyperlink>
      <w:r w:rsidR="005E0764" w:rsidRPr="00880809">
        <w:rPr>
          <w:rFonts w:ascii="Times New Roman" w:hAnsi="Times New Roman" w:cs="Times New Roman"/>
          <w:sz w:val="24"/>
          <w:szCs w:val="24"/>
        </w:rPr>
        <w:t xml:space="preserve"> </w:t>
      </w:r>
    </w:p>
  </w:footnote>
  <w:footnote w:id="6">
    <w:p w14:paraId="177A9F56" w14:textId="5E3BB953" w:rsidR="006801E3" w:rsidRPr="006801E3" w:rsidRDefault="006801E3">
      <w:pPr>
        <w:pStyle w:val="FootnoteText"/>
        <w:rPr>
          <w:rFonts w:ascii="Times New Roman" w:hAnsi="Times New Roman" w:cs="Times New Roman"/>
          <w:sz w:val="24"/>
          <w:szCs w:val="24"/>
        </w:rPr>
      </w:pPr>
      <w:r w:rsidRPr="006801E3">
        <w:rPr>
          <w:rStyle w:val="FootnoteReference"/>
          <w:rFonts w:ascii="Times New Roman" w:hAnsi="Times New Roman" w:cs="Times New Roman"/>
          <w:sz w:val="24"/>
          <w:szCs w:val="24"/>
        </w:rPr>
        <w:footnoteRef/>
      </w:r>
      <w:r w:rsidRPr="006801E3">
        <w:rPr>
          <w:rFonts w:ascii="Times New Roman" w:hAnsi="Times New Roman" w:cs="Times New Roman"/>
          <w:sz w:val="24"/>
          <w:szCs w:val="24"/>
        </w:rPr>
        <w:t xml:space="preserve"> </w:t>
      </w:r>
      <w:r w:rsidRPr="006801E3">
        <w:rPr>
          <w:rFonts w:ascii="Times New Roman" w:hAnsi="Times New Roman" w:cs="Times New Roman"/>
          <w:sz w:val="24"/>
          <w:szCs w:val="24"/>
          <w:u w:val="single"/>
        </w:rPr>
        <w:t>In re City of Detroit, Michigan</w:t>
      </w:r>
      <w:r w:rsidRPr="006801E3">
        <w:rPr>
          <w:rFonts w:ascii="Times New Roman" w:hAnsi="Times New Roman" w:cs="Times New Roman"/>
          <w:sz w:val="24"/>
          <w:szCs w:val="24"/>
        </w:rPr>
        <w:t xml:space="preserve">, 504 B.R. 191, 2013 </w:t>
      </w:r>
      <w:proofErr w:type="spellStart"/>
      <w:r w:rsidRPr="006801E3">
        <w:rPr>
          <w:rFonts w:ascii="Times New Roman" w:hAnsi="Times New Roman" w:cs="Times New Roman"/>
          <w:sz w:val="24"/>
          <w:szCs w:val="24"/>
        </w:rPr>
        <w:t>Bankr</w:t>
      </w:r>
      <w:proofErr w:type="spellEnd"/>
      <w:r w:rsidRPr="006801E3">
        <w:rPr>
          <w:rFonts w:ascii="Times New Roman" w:hAnsi="Times New Roman" w:cs="Times New Roman"/>
          <w:sz w:val="24"/>
          <w:szCs w:val="24"/>
        </w:rPr>
        <w:t>. LEXIS 5120, at *53-54 (</w:t>
      </w:r>
      <w:proofErr w:type="spellStart"/>
      <w:r w:rsidRPr="006801E3">
        <w:rPr>
          <w:rFonts w:ascii="Times New Roman" w:hAnsi="Times New Roman" w:cs="Times New Roman"/>
          <w:sz w:val="24"/>
          <w:szCs w:val="24"/>
        </w:rPr>
        <w:t>Bankr</w:t>
      </w:r>
      <w:proofErr w:type="spellEnd"/>
      <w:r w:rsidRPr="006801E3">
        <w:rPr>
          <w:rFonts w:ascii="Times New Roman" w:hAnsi="Times New Roman" w:cs="Times New Roman"/>
          <w:sz w:val="24"/>
          <w:szCs w:val="24"/>
        </w:rPr>
        <w:t xml:space="preserve">. E.D. Mich. December 5, 2013).  </w:t>
      </w:r>
    </w:p>
  </w:footnote>
  <w:footnote w:id="7">
    <w:p w14:paraId="1A275524" w14:textId="3D0BC3C2" w:rsidR="009F59FD" w:rsidRPr="007A0043" w:rsidRDefault="009F59FD">
      <w:pPr>
        <w:pStyle w:val="FootnoteText"/>
        <w:rPr>
          <w:rFonts w:ascii="Times New Roman" w:hAnsi="Times New Roman" w:cs="Times New Roman"/>
          <w:sz w:val="24"/>
          <w:szCs w:val="24"/>
        </w:rPr>
      </w:pPr>
      <w:r w:rsidRPr="007A0043">
        <w:rPr>
          <w:rStyle w:val="FootnoteReference"/>
          <w:rFonts w:ascii="Times New Roman" w:hAnsi="Times New Roman" w:cs="Times New Roman"/>
          <w:sz w:val="24"/>
          <w:szCs w:val="24"/>
        </w:rPr>
        <w:footnoteRef/>
      </w:r>
      <w:r w:rsidRPr="007A0043">
        <w:rPr>
          <w:rFonts w:ascii="Times New Roman" w:hAnsi="Times New Roman" w:cs="Times New Roman"/>
          <w:sz w:val="24"/>
          <w:szCs w:val="24"/>
        </w:rPr>
        <w:t xml:space="preserve"> 11 U.S.C. § 101 (15).  </w:t>
      </w:r>
    </w:p>
  </w:footnote>
  <w:footnote w:id="8">
    <w:p w14:paraId="5511245D" w14:textId="074BF527" w:rsidR="009F59FD" w:rsidRPr="007A0043" w:rsidRDefault="009F59FD">
      <w:pPr>
        <w:pStyle w:val="FootnoteText"/>
        <w:rPr>
          <w:rFonts w:ascii="Times New Roman" w:hAnsi="Times New Roman" w:cs="Times New Roman"/>
          <w:sz w:val="24"/>
          <w:szCs w:val="24"/>
        </w:rPr>
      </w:pPr>
      <w:r w:rsidRPr="007A0043">
        <w:rPr>
          <w:rStyle w:val="FootnoteReference"/>
          <w:rFonts w:ascii="Times New Roman" w:hAnsi="Times New Roman" w:cs="Times New Roman"/>
          <w:sz w:val="24"/>
          <w:szCs w:val="24"/>
        </w:rPr>
        <w:footnoteRef/>
      </w:r>
      <w:r w:rsidRPr="007A0043">
        <w:rPr>
          <w:rFonts w:ascii="Times New Roman" w:hAnsi="Times New Roman" w:cs="Times New Roman"/>
          <w:sz w:val="24"/>
          <w:szCs w:val="24"/>
        </w:rPr>
        <w:t xml:space="preserve"> </w:t>
      </w:r>
      <w:bookmarkStart w:id="3" w:name="_Hlk65231568"/>
      <w:r w:rsidRPr="007A0043">
        <w:rPr>
          <w:rFonts w:ascii="Times New Roman" w:hAnsi="Times New Roman" w:cs="Times New Roman"/>
          <w:sz w:val="24"/>
          <w:szCs w:val="24"/>
        </w:rPr>
        <w:t>11 U.S.C. § 101 (27).</w:t>
      </w:r>
      <w:bookmarkEnd w:id="3"/>
    </w:p>
  </w:footnote>
  <w:footnote w:id="9">
    <w:p w14:paraId="2D3D673B" w14:textId="6B83FB00" w:rsidR="009F59FD" w:rsidRPr="007A0043" w:rsidRDefault="009F59FD">
      <w:pPr>
        <w:pStyle w:val="FootnoteText"/>
        <w:rPr>
          <w:rFonts w:ascii="Times New Roman" w:hAnsi="Times New Roman" w:cs="Times New Roman"/>
          <w:sz w:val="24"/>
          <w:szCs w:val="24"/>
        </w:rPr>
      </w:pPr>
      <w:r w:rsidRPr="007A0043">
        <w:rPr>
          <w:rStyle w:val="FootnoteReference"/>
          <w:rFonts w:ascii="Times New Roman" w:hAnsi="Times New Roman" w:cs="Times New Roman"/>
          <w:sz w:val="24"/>
          <w:szCs w:val="24"/>
        </w:rPr>
        <w:footnoteRef/>
      </w:r>
      <w:r w:rsidRPr="007A0043">
        <w:rPr>
          <w:rFonts w:ascii="Times New Roman" w:hAnsi="Times New Roman" w:cs="Times New Roman"/>
          <w:sz w:val="24"/>
          <w:szCs w:val="24"/>
        </w:rPr>
        <w:t xml:space="preserve"> 11 U.S.C. § 101 (40).</w:t>
      </w:r>
    </w:p>
  </w:footnote>
  <w:footnote w:id="10">
    <w:p w14:paraId="79F869B2" w14:textId="7BE1B9E6" w:rsidR="007A0043" w:rsidRDefault="007A0043">
      <w:pPr>
        <w:pStyle w:val="FootnoteText"/>
      </w:pPr>
      <w:r w:rsidRPr="007A0043">
        <w:rPr>
          <w:rStyle w:val="FootnoteReference"/>
          <w:rFonts w:ascii="Times New Roman" w:hAnsi="Times New Roman" w:cs="Times New Roman"/>
          <w:sz w:val="24"/>
          <w:szCs w:val="24"/>
        </w:rPr>
        <w:footnoteRef/>
      </w:r>
      <w:r w:rsidRPr="007A0043">
        <w:rPr>
          <w:rFonts w:ascii="Times New Roman" w:hAnsi="Times New Roman" w:cs="Times New Roman"/>
          <w:sz w:val="24"/>
          <w:szCs w:val="24"/>
        </w:rPr>
        <w:t xml:space="preserve"> An analysis of what other political subdivisions, public agencies </w:t>
      </w:r>
      <w:r w:rsidR="009148A1">
        <w:rPr>
          <w:rFonts w:ascii="Times New Roman" w:hAnsi="Times New Roman" w:cs="Times New Roman"/>
          <w:sz w:val="24"/>
          <w:szCs w:val="24"/>
        </w:rPr>
        <w:t>and</w:t>
      </w:r>
      <w:r w:rsidRPr="007A0043">
        <w:rPr>
          <w:rFonts w:ascii="Times New Roman" w:hAnsi="Times New Roman" w:cs="Times New Roman"/>
          <w:sz w:val="24"/>
          <w:szCs w:val="24"/>
        </w:rPr>
        <w:t xml:space="preserve"> instrumentalities </w:t>
      </w:r>
      <w:r w:rsidR="00BC5273">
        <w:rPr>
          <w:rFonts w:ascii="Times New Roman" w:hAnsi="Times New Roman" w:cs="Times New Roman"/>
          <w:sz w:val="24"/>
          <w:szCs w:val="24"/>
        </w:rPr>
        <w:t>may or may</w:t>
      </w:r>
      <w:r w:rsidRPr="007A0043">
        <w:rPr>
          <w:rFonts w:ascii="Times New Roman" w:hAnsi="Times New Roman" w:cs="Times New Roman"/>
          <w:sz w:val="24"/>
          <w:szCs w:val="24"/>
        </w:rPr>
        <w:t xml:space="preserve"> not constitute a municipality is beyond the scope of this article.</w:t>
      </w:r>
      <w:r>
        <w:t xml:space="preserve"> </w:t>
      </w:r>
    </w:p>
  </w:footnote>
  <w:footnote w:id="11">
    <w:p w14:paraId="5AF8B4D7" w14:textId="7395BB7B" w:rsidR="000265B4" w:rsidRDefault="000265B4">
      <w:pPr>
        <w:pStyle w:val="FootnoteText"/>
      </w:pPr>
      <w:r w:rsidRPr="00553931">
        <w:rPr>
          <w:rStyle w:val="FootnoteReference"/>
          <w:rFonts w:ascii="Times New Roman" w:hAnsi="Times New Roman" w:cs="Times New Roman"/>
          <w:sz w:val="22"/>
          <w:szCs w:val="22"/>
        </w:rPr>
        <w:footnoteRef/>
      </w:r>
      <w:r w:rsidRPr="00553931">
        <w:rPr>
          <w:rFonts w:ascii="Times New Roman" w:hAnsi="Times New Roman" w:cs="Times New Roman"/>
          <w:sz w:val="22"/>
          <w:szCs w:val="22"/>
        </w:rPr>
        <w:t xml:space="preserve">  </w:t>
      </w:r>
      <w:r w:rsidRPr="000265B4">
        <w:rPr>
          <w:rFonts w:ascii="Times New Roman" w:hAnsi="Times New Roman" w:cs="Times New Roman"/>
          <w:sz w:val="24"/>
          <w:szCs w:val="24"/>
          <w:u w:val="single"/>
        </w:rPr>
        <w:t>In re City of Stockton, California</w:t>
      </w:r>
      <w:r w:rsidRPr="000265B4">
        <w:rPr>
          <w:rFonts w:ascii="Times New Roman" w:hAnsi="Times New Roman" w:cs="Times New Roman"/>
          <w:sz w:val="24"/>
          <w:szCs w:val="24"/>
        </w:rPr>
        <w:t>, 493 B.R. 772, 7</w:t>
      </w:r>
      <w:r>
        <w:rPr>
          <w:rFonts w:ascii="Times New Roman" w:hAnsi="Times New Roman" w:cs="Times New Roman"/>
          <w:sz w:val="24"/>
          <w:szCs w:val="24"/>
        </w:rPr>
        <w:t>88</w:t>
      </w:r>
      <w:r w:rsidRPr="000265B4">
        <w:rPr>
          <w:rFonts w:ascii="Times New Roman" w:hAnsi="Times New Roman" w:cs="Times New Roman"/>
          <w:sz w:val="24"/>
          <w:szCs w:val="24"/>
        </w:rPr>
        <w:t xml:space="preserve"> (</w:t>
      </w:r>
      <w:proofErr w:type="spellStart"/>
      <w:r w:rsidRPr="000265B4">
        <w:rPr>
          <w:rFonts w:ascii="Times New Roman" w:hAnsi="Times New Roman" w:cs="Times New Roman"/>
          <w:sz w:val="24"/>
          <w:szCs w:val="24"/>
        </w:rPr>
        <w:t>Bankr</w:t>
      </w:r>
      <w:proofErr w:type="spellEnd"/>
      <w:r w:rsidRPr="000265B4">
        <w:rPr>
          <w:rFonts w:ascii="Times New Roman" w:hAnsi="Times New Roman" w:cs="Times New Roman"/>
          <w:sz w:val="24"/>
          <w:szCs w:val="24"/>
        </w:rPr>
        <w:t xml:space="preserve">. E.D. Ca. 2013).  </w:t>
      </w:r>
    </w:p>
  </w:footnote>
  <w:footnote w:id="12">
    <w:p w14:paraId="7CCEBB56" w14:textId="715DE420" w:rsidR="00582D87" w:rsidRPr="000265B4" w:rsidRDefault="00582D87">
      <w:pPr>
        <w:pStyle w:val="FootnoteText"/>
        <w:rPr>
          <w:rFonts w:ascii="Times New Roman" w:hAnsi="Times New Roman" w:cs="Times New Roman"/>
          <w:sz w:val="24"/>
          <w:szCs w:val="24"/>
        </w:rPr>
      </w:pPr>
      <w:r w:rsidRPr="000265B4">
        <w:rPr>
          <w:rStyle w:val="FootnoteReference"/>
          <w:rFonts w:ascii="Times New Roman" w:hAnsi="Times New Roman" w:cs="Times New Roman"/>
          <w:sz w:val="24"/>
          <w:szCs w:val="24"/>
        </w:rPr>
        <w:footnoteRef/>
      </w:r>
      <w:r w:rsidRPr="000265B4">
        <w:rPr>
          <w:rFonts w:ascii="Times New Roman" w:hAnsi="Times New Roman" w:cs="Times New Roman"/>
          <w:sz w:val="24"/>
          <w:szCs w:val="24"/>
          <w:u w:val="single"/>
        </w:rPr>
        <w:t xml:space="preserve"> In re City of Detroit, Michigan, </w:t>
      </w:r>
      <w:r w:rsidRPr="000265B4">
        <w:rPr>
          <w:rFonts w:ascii="Times New Roman" w:hAnsi="Times New Roman" w:cs="Times New Roman"/>
          <w:sz w:val="24"/>
          <w:szCs w:val="24"/>
        </w:rPr>
        <w:t xml:space="preserve">504 B.R. 191, 262, 2013 </w:t>
      </w:r>
      <w:proofErr w:type="spellStart"/>
      <w:r w:rsidRPr="000265B4">
        <w:rPr>
          <w:rFonts w:ascii="Times New Roman" w:hAnsi="Times New Roman" w:cs="Times New Roman"/>
          <w:sz w:val="24"/>
          <w:szCs w:val="24"/>
        </w:rPr>
        <w:t>Bankr</w:t>
      </w:r>
      <w:proofErr w:type="spellEnd"/>
      <w:r w:rsidRPr="000265B4">
        <w:rPr>
          <w:rFonts w:ascii="Times New Roman" w:hAnsi="Times New Roman" w:cs="Times New Roman"/>
          <w:sz w:val="24"/>
          <w:szCs w:val="24"/>
        </w:rPr>
        <w:t>. LEXIS 5120, 15 *</w:t>
      </w:r>
      <w:r w:rsidR="000265B4" w:rsidRPr="000265B4">
        <w:rPr>
          <w:rFonts w:ascii="Times New Roman" w:hAnsi="Times New Roman" w:cs="Times New Roman"/>
          <w:sz w:val="24"/>
          <w:szCs w:val="24"/>
        </w:rPr>
        <w:t>168-69 (</w:t>
      </w:r>
      <w:proofErr w:type="spellStart"/>
      <w:r w:rsidR="000265B4" w:rsidRPr="000265B4">
        <w:rPr>
          <w:rFonts w:ascii="Times New Roman" w:hAnsi="Times New Roman" w:cs="Times New Roman"/>
          <w:sz w:val="24"/>
          <w:szCs w:val="24"/>
        </w:rPr>
        <w:t>Bankr</w:t>
      </w:r>
      <w:proofErr w:type="spellEnd"/>
      <w:r w:rsidR="000265B4" w:rsidRPr="000265B4">
        <w:rPr>
          <w:rFonts w:ascii="Times New Roman" w:hAnsi="Times New Roman" w:cs="Times New Roman"/>
          <w:sz w:val="24"/>
          <w:szCs w:val="24"/>
        </w:rPr>
        <w:t xml:space="preserve">. E.D. Mich. Dec. 5, 2013).  </w:t>
      </w:r>
    </w:p>
  </w:footnote>
  <w:footnote w:id="13">
    <w:p w14:paraId="1679CF7D" w14:textId="41A9141E" w:rsidR="00722487" w:rsidRPr="00880809" w:rsidRDefault="00722487">
      <w:pPr>
        <w:pStyle w:val="FootnoteText"/>
        <w:rPr>
          <w:rFonts w:ascii="Times New Roman" w:hAnsi="Times New Roman" w:cs="Times New Roman"/>
          <w:sz w:val="22"/>
          <w:szCs w:val="22"/>
        </w:rPr>
      </w:pPr>
      <w:r w:rsidRPr="00880809">
        <w:rPr>
          <w:rStyle w:val="FootnoteReference"/>
          <w:rFonts w:ascii="Times New Roman" w:hAnsi="Times New Roman" w:cs="Times New Roman"/>
          <w:sz w:val="22"/>
          <w:szCs w:val="22"/>
        </w:rPr>
        <w:footnoteRef/>
      </w:r>
      <w:r w:rsidRPr="00880809">
        <w:rPr>
          <w:rFonts w:ascii="Times New Roman" w:hAnsi="Times New Roman" w:cs="Times New Roman"/>
          <w:sz w:val="22"/>
          <w:szCs w:val="22"/>
        </w:rPr>
        <w:t xml:space="preserve"> </w:t>
      </w:r>
      <w:r w:rsidR="00E833C9" w:rsidRPr="00880809">
        <w:rPr>
          <w:rFonts w:ascii="Times New Roman" w:hAnsi="Times New Roman" w:cs="Times New Roman"/>
          <w:sz w:val="22"/>
          <w:szCs w:val="22"/>
        </w:rPr>
        <w:t xml:space="preserve">6 </w:t>
      </w:r>
      <w:r w:rsidRPr="00880809">
        <w:rPr>
          <w:rFonts w:ascii="Times New Roman" w:hAnsi="Times New Roman" w:cs="Times New Roman"/>
          <w:sz w:val="22"/>
          <w:szCs w:val="22"/>
        </w:rPr>
        <w:t>Collier</w:t>
      </w:r>
      <w:r w:rsidR="00E833C9" w:rsidRPr="00880809">
        <w:rPr>
          <w:rFonts w:ascii="Times New Roman" w:hAnsi="Times New Roman" w:cs="Times New Roman"/>
          <w:sz w:val="22"/>
          <w:szCs w:val="22"/>
        </w:rPr>
        <w:t xml:space="preserve"> on Bankruptcy P</w:t>
      </w:r>
      <w:r w:rsidRPr="00880809">
        <w:rPr>
          <w:rFonts w:ascii="Times New Roman" w:hAnsi="Times New Roman" w:cs="Times New Roman"/>
          <w:sz w:val="22"/>
          <w:szCs w:val="22"/>
        </w:rPr>
        <w:t xml:space="preserve"> 900.02[2][d]</w:t>
      </w:r>
      <w:r w:rsidR="00E833C9" w:rsidRPr="00880809">
        <w:rPr>
          <w:rFonts w:ascii="Times New Roman" w:hAnsi="Times New Roman" w:cs="Times New Roman"/>
          <w:sz w:val="22"/>
          <w:szCs w:val="22"/>
        </w:rPr>
        <w:t xml:space="preserve"> (16</w:t>
      </w:r>
      <w:r w:rsidR="00E833C9" w:rsidRPr="00880809">
        <w:rPr>
          <w:rFonts w:ascii="Times New Roman" w:hAnsi="Times New Roman" w:cs="Times New Roman"/>
          <w:sz w:val="22"/>
          <w:szCs w:val="22"/>
          <w:vertAlign w:val="superscript"/>
        </w:rPr>
        <w:t>th</w:t>
      </w:r>
      <w:r w:rsidR="00E833C9" w:rsidRPr="00880809">
        <w:rPr>
          <w:rFonts w:ascii="Times New Roman" w:hAnsi="Times New Roman" w:cs="Times New Roman"/>
          <w:sz w:val="22"/>
          <w:szCs w:val="22"/>
        </w:rPr>
        <w:t xml:space="preserve"> 2020)</w:t>
      </w:r>
      <w:r w:rsidRPr="00880809">
        <w:rPr>
          <w:rFonts w:ascii="Times New Roman" w:hAnsi="Times New Roman" w:cs="Times New Roman"/>
          <w:sz w:val="22"/>
          <w:szCs w:val="22"/>
        </w:rPr>
        <w:t>.</w:t>
      </w:r>
    </w:p>
  </w:footnote>
  <w:footnote w:id="14">
    <w:p w14:paraId="1FBEEFF4" w14:textId="24B3FC34" w:rsidR="00877419" w:rsidRDefault="00877419" w:rsidP="00877419">
      <w:pPr>
        <w:pStyle w:val="FootnoteText"/>
        <w:jc w:val="both"/>
      </w:pPr>
      <w:r>
        <w:rPr>
          <w:rStyle w:val="FootnoteReference"/>
        </w:rPr>
        <w:footnoteRef/>
      </w:r>
      <w:r>
        <w:t xml:space="preserve"> </w:t>
      </w:r>
      <w:r>
        <w:rPr>
          <w:rFonts w:ascii="Times New Roman" w:hAnsi="Times New Roman" w:cs="Times New Roman"/>
          <w:sz w:val="24"/>
          <w:szCs w:val="24"/>
        </w:rPr>
        <w:t xml:space="preserve">The Commissioner </w:t>
      </w:r>
      <w:r w:rsidR="009F77F7">
        <w:rPr>
          <w:rFonts w:ascii="Times New Roman" w:hAnsi="Times New Roman" w:cs="Times New Roman"/>
          <w:sz w:val="24"/>
          <w:szCs w:val="24"/>
        </w:rPr>
        <w:t xml:space="preserve">also </w:t>
      </w:r>
      <w:r>
        <w:rPr>
          <w:rFonts w:ascii="Times New Roman" w:hAnsi="Times New Roman" w:cs="Times New Roman"/>
          <w:sz w:val="24"/>
          <w:szCs w:val="24"/>
        </w:rPr>
        <w:t>noted that it was unclear whether the Commissioner could grant authorization to an entity that was not included within the definition of a taxing authority under O</w:t>
      </w:r>
      <w:r w:rsidR="001A4C09">
        <w:rPr>
          <w:rFonts w:ascii="Times New Roman" w:hAnsi="Times New Roman" w:cs="Times New Roman"/>
          <w:sz w:val="24"/>
          <w:szCs w:val="24"/>
        </w:rPr>
        <w:t>RC</w:t>
      </w:r>
      <w:r>
        <w:rPr>
          <w:rFonts w:ascii="Times New Roman" w:hAnsi="Times New Roman" w:cs="Times New Roman"/>
          <w:sz w:val="24"/>
          <w:szCs w:val="24"/>
        </w:rPr>
        <w:t xml:space="preserve"> 5705.01(C).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B6D7F" w14:textId="6A240680" w:rsidR="00DD777D" w:rsidRPr="001D06E1" w:rsidRDefault="00DD777D" w:rsidP="008D24F2">
    <w:pPr>
      <w:pStyle w:val="Header"/>
      <w:jc w:val="right"/>
      <w:rPr>
        <w:rFonts w:ascii="Times New Roman" w:hAnsi="Times New Roman" w:cs="Times New Roman"/>
        <w:b/>
        <w:bCs/>
        <w:i/>
        <w:i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22459D"/>
    <w:multiLevelType w:val="hybridMultilevel"/>
    <w:tmpl w:val="87F658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94E"/>
    <w:rsid w:val="00010B2C"/>
    <w:rsid w:val="00025DE0"/>
    <w:rsid w:val="000262DF"/>
    <w:rsid w:val="000265B4"/>
    <w:rsid w:val="00081D02"/>
    <w:rsid w:val="0017654D"/>
    <w:rsid w:val="001A4C09"/>
    <w:rsid w:val="001D06E1"/>
    <w:rsid w:val="002064FE"/>
    <w:rsid w:val="00222D96"/>
    <w:rsid w:val="00296067"/>
    <w:rsid w:val="002E1E69"/>
    <w:rsid w:val="002E68DA"/>
    <w:rsid w:val="00313040"/>
    <w:rsid w:val="003354BF"/>
    <w:rsid w:val="0039095F"/>
    <w:rsid w:val="003B67A1"/>
    <w:rsid w:val="003E2AF7"/>
    <w:rsid w:val="003E6531"/>
    <w:rsid w:val="00404930"/>
    <w:rsid w:val="0041782B"/>
    <w:rsid w:val="004279F0"/>
    <w:rsid w:val="004666AC"/>
    <w:rsid w:val="00486AAF"/>
    <w:rsid w:val="004C76AB"/>
    <w:rsid w:val="00553931"/>
    <w:rsid w:val="005758D4"/>
    <w:rsid w:val="0057684B"/>
    <w:rsid w:val="00582D87"/>
    <w:rsid w:val="005C194E"/>
    <w:rsid w:val="005C56DF"/>
    <w:rsid w:val="005E0764"/>
    <w:rsid w:val="006801E3"/>
    <w:rsid w:val="006A4EA9"/>
    <w:rsid w:val="00700B17"/>
    <w:rsid w:val="00722487"/>
    <w:rsid w:val="00736102"/>
    <w:rsid w:val="00740379"/>
    <w:rsid w:val="00783771"/>
    <w:rsid w:val="007A0043"/>
    <w:rsid w:val="007E01CC"/>
    <w:rsid w:val="0080590D"/>
    <w:rsid w:val="00817E4C"/>
    <w:rsid w:val="00827CDD"/>
    <w:rsid w:val="008739F6"/>
    <w:rsid w:val="00876D59"/>
    <w:rsid w:val="00877419"/>
    <w:rsid w:val="00880809"/>
    <w:rsid w:val="00897257"/>
    <w:rsid w:val="008C0167"/>
    <w:rsid w:val="008C03D7"/>
    <w:rsid w:val="008D24F2"/>
    <w:rsid w:val="008E14F9"/>
    <w:rsid w:val="009148A1"/>
    <w:rsid w:val="00966AFF"/>
    <w:rsid w:val="009F59FD"/>
    <w:rsid w:val="009F77F7"/>
    <w:rsid w:val="00A02C00"/>
    <w:rsid w:val="00A50118"/>
    <w:rsid w:val="00A560C5"/>
    <w:rsid w:val="00A6285C"/>
    <w:rsid w:val="00A708F1"/>
    <w:rsid w:val="00AD0B7D"/>
    <w:rsid w:val="00AE1B7F"/>
    <w:rsid w:val="00B358BA"/>
    <w:rsid w:val="00B52C70"/>
    <w:rsid w:val="00BC5273"/>
    <w:rsid w:val="00C269E7"/>
    <w:rsid w:val="00CB3881"/>
    <w:rsid w:val="00CC2BC1"/>
    <w:rsid w:val="00CE72A3"/>
    <w:rsid w:val="00D065CF"/>
    <w:rsid w:val="00D43903"/>
    <w:rsid w:val="00D54CB1"/>
    <w:rsid w:val="00D66CA7"/>
    <w:rsid w:val="00DD777D"/>
    <w:rsid w:val="00E01101"/>
    <w:rsid w:val="00E07EC1"/>
    <w:rsid w:val="00E37522"/>
    <w:rsid w:val="00E833C9"/>
    <w:rsid w:val="00E85D5D"/>
    <w:rsid w:val="00E86DD8"/>
    <w:rsid w:val="00EA4529"/>
    <w:rsid w:val="00ED3BBD"/>
    <w:rsid w:val="00F12CFA"/>
    <w:rsid w:val="00F15950"/>
    <w:rsid w:val="00F2125F"/>
    <w:rsid w:val="00F37521"/>
    <w:rsid w:val="00F55882"/>
    <w:rsid w:val="00F674F7"/>
    <w:rsid w:val="00F739F5"/>
    <w:rsid w:val="00F76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2074"/>
  <w15:chartTrackingRefBased/>
  <w15:docId w15:val="{D48B71C4-D581-468E-9392-5FF1404BB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94E"/>
    <w:pPr>
      <w:spacing w:after="0" w:line="240" w:lineRule="auto"/>
    </w:pPr>
  </w:style>
  <w:style w:type="paragraph" w:styleId="Heading1">
    <w:name w:val="heading 1"/>
    <w:basedOn w:val="Normal"/>
    <w:next w:val="Normal"/>
    <w:link w:val="Heading1Char"/>
    <w:uiPriority w:val="9"/>
    <w:qFormat/>
    <w:rsid w:val="00A708F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C194E"/>
    <w:rPr>
      <w:sz w:val="20"/>
      <w:szCs w:val="20"/>
    </w:rPr>
  </w:style>
  <w:style w:type="character" w:customStyle="1" w:styleId="FootnoteTextChar">
    <w:name w:val="Footnote Text Char"/>
    <w:basedOn w:val="DefaultParagraphFont"/>
    <w:link w:val="FootnoteText"/>
    <w:uiPriority w:val="99"/>
    <w:semiHidden/>
    <w:rsid w:val="005C194E"/>
    <w:rPr>
      <w:sz w:val="20"/>
      <w:szCs w:val="20"/>
    </w:rPr>
  </w:style>
  <w:style w:type="character" w:styleId="FootnoteReference">
    <w:name w:val="footnote reference"/>
    <w:basedOn w:val="DefaultParagraphFont"/>
    <w:uiPriority w:val="99"/>
    <w:semiHidden/>
    <w:unhideWhenUsed/>
    <w:rsid w:val="005C194E"/>
    <w:rPr>
      <w:vertAlign w:val="superscript"/>
    </w:rPr>
  </w:style>
  <w:style w:type="paragraph" w:styleId="ListParagraph">
    <w:name w:val="List Paragraph"/>
    <w:basedOn w:val="Normal"/>
    <w:uiPriority w:val="34"/>
    <w:qFormat/>
    <w:rsid w:val="0080590D"/>
    <w:pPr>
      <w:ind w:left="720"/>
      <w:contextualSpacing/>
    </w:pPr>
  </w:style>
  <w:style w:type="paragraph" w:styleId="Header">
    <w:name w:val="header"/>
    <w:basedOn w:val="Normal"/>
    <w:link w:val="HeaderChar"/>
    <w:uiPriority w:val="99"/>
    <w:unhideWhenUsed/>
    <w:rsid w:val="001D06E1"/>
    <w:pPr>
      <w:tabs>
        <w:tab w:val="center" w:pos="4680"/>
        <w:tab w:val="right" w:pos="9360"/>
      </w:tabs>
    </w:pPr>
  </w:style>
  <w:style w:type="character" w:customStyle="1" w:styleId="HeaderChar">
    <w:name w:val="Header Char"/>
    <w:basedOn w:val="DefaultParagraphFont"/>
    <w:link w:val="Header"/>
    <w:uiPriority w:val="99"/>
    <w:rsid w:val="001D06E1"/>
  </w:style>
  <w:style w:type="paragraph" w:styleId="Footer">
    <w:name w:val="footer"/>
    <w:basedOn w:val="Normal"/>
    <w:link w:val="FooterChar"/>
    <w:uiPriority w:val="99"/>
    <w:unhideWhenUsed/>
    <w:rsid w:val="001D06E1"/>
    <w:pPr>
      <w:tabs>
        <w:tab w:val="center" w:pos="4680"/>
        <w:tab w:val="right" w:pos="9360"/>
      </w:tabs>
    </w:pPr>
  </w:style>
  <w:style w:type="character" w:customStyle="1" w:styleId="FooterChar">
    <w:name w:val="Footer Char"/>
    <w:basedOn w:val="DefaultParagraphFont"/>
    <w:link w:val="Footer"/>
    <w:uiPriority w:val="99"/>
    <w:rsid w:val="001D06E1"/>
  </w:style>
  <w:style w:type="character" w:styleId="Hyperlink">
    <w:name w:val="Hyperlink"/>
    <w:basedOn w:val="DefaultParagraphFont"/>
    <w:uiPriority w:val="99"/>
    <w:unhideWhenUsed/>
    <w:rsid w:val="005E0764"/>
    <w:rPr>
      <w:color w:val="0563C1" w:themeColor="hyperlink"/>
      <w:u w:val="single"/>
    </w:rPr>
  </w:style>
  <w:style w:type="character" w:styleId="UnresolvedMention">
    <w:name w:val="Unresolved Mention"/>
    <w:basedOn w:val="DefaultParagraphFont"/>
    <w:uiPriority w:val="99"/>
    <w:semiHidden/>
    <w:unhideWhenUsed/>
    <w:rsid w:val="005E0764"/>
    <w:rPr>
      <w:color w:val="605E5C"/>
      <w:shd w:val="clear" w:color="auto" w:fill="E1DFDD"/>
    </w:rPr>
  </w:style>
  <w:style w:type="character" w:customStyle="1" w:styleId="Heading1Char">
    <w:name w:val="Heading 1 Char"/>
    <w:basedOn w:val="DefaultParagraphFont"/>
    <w:link w:val="Heading1"/>
    <w:uiPriority w:val="9"/>
    <w:rsid w:val="00A708F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963436">
      <w:bodyDiv w:val="1"/>
      <w:marLeft w:val="0"/>
      <w:marRight w:val="0"/>
      <w:marTop w:val="0"/>
      <w:marBottom w:val="0"/>
      <w:divBdr>
        <w:top w:val="none" w:sz="0" w:space="0" w:color="auto"/>
        <w:left w:val="none" w:sz="0" w:space="0" w:color="auto"/>
        <w:bottom w:val="none" w:sz="0" w:space="0" w:color="auto"/>
        <w:right w:val="none" w:sz="0" w:space="0" w:color="auto"/>
      </w:divBdr>
    </w:div>
    <w:div w:id="1995907283">
      <w:bodyDiv w:val="1"/>
      <w:marLeft w:val="0"/>
      <w:marRight w:val="0"/>
      <w:marTop w:val="0"/>
      <w:marBottom w:val="0"/>
      <w:divBdr>
        <w:top w:val="none" w:sz="0" w:space="0" w:color="auto"/>
        <w:left w:val="none" w:sz="0" w:space="0" w:color="auto"/>
        <w:bottom w:val="none" w:sz="0" w:space="0" w:color="auto"/>
        <w:right w:val="none" w:sz="0" w:space="0" w:color="auto"/>
      </w:divBdr>
      <w:divsChild>
        <w:div w:id="1183784605">
          <w:blockQuote w:val="1"/>
          <w:marLeft w:val="600"/>
          <w:marRight w:val="600"/>
          <w:marTop w:val="240"/>
          <w:marBottom w:val="240"/>
          <w:divBdr>
            <w:top w:val="none" w:sz="0" w:space="0" w:color="auto"/>
            <w:left w:val="none" w:sz="0" w:space="0" w:color="auto"/>
            <w:bottom w:val="none" w:sz="0" w:space="0" w:color="auto"/>
            <w:right w:val="none" w:sz="0" w:space="0" w:color="auto"/>
          </w:divBdr>
          <w:divsChild>
            <w:div w:id="96415542">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sChild>
    </w:div>
    <w:div w:id="207782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forbes.com/sites/petesaunders1/2018/07/19/detroit-five-years-after-bankruptcy/?sh=19e366ddcfeb" TargetMode="External"/><Relationship Id="rId1" Type="http://schemas.openxmlformats.org/officeDocument/2006/relationships/hyperlink" Target="https://www.dispatch.com/story/news/2020/11/08/ohio-income-taxes-covid-work-from-home/6185682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C99AD-00B6-44AF-8685-D61783C60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1861</Words>
  <Characters>9530</Characters>
  <Application>Microsoft Office Word</Application>
  <DocSecurity>4</DocSecurity>
  <Lines>176</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Berner</dc:creator>
  <cp:keywords/>
  <dc:description/>
  <cp:lastModifiedBy>Janet Dawson</cp:lastModifiedBy>
  <cp:revision>2</cp:revision>
  <cp:lastPrinted>2021-03-02T19:56:00Z</cp:lastPrinted>
  <dcterms:created xsi:type="dcterms:W3CDTF">2021-03-30T17:55:00Z</dcterms:created>
  <dcterms:modified xsi:type="dcterms:W3CDTF">2021-03-30T17:55:00Z</dcterms:modified>
</cp:coreProperties>
</file>